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B761" w14:textId="77777777" w:rsidR="00053D64" w:rsidRDefault="0067735E" w:rsidP="00223C5F">
      <w:pPr>
        <w:tabs>
          <w:tab w:val="left" w:pos="8807"/>
        </w:tabs>
        <w:ind w:right="146"/>
        <w:rPr>
          <w:rFonts w:ascii="Times New Roman"/>
          <w:position w:val="22"/>
          <w:sz w:val="20"/>
        </w:rPr>
      </w:pPr>
      <w:r>
        <w:rPr>
          <w:rFonts w:ascii="Times New Roman"/>
          <w:noProof/>
          <w:sz w:val="20"/>
        </w:rPr>
        <w:drawing>
          <wp:inline distT="0" distB="0" distL="0" distR="0" wp14:anchorId="3896B7B4" wp14:editId="3896B7B5">
            <wp:extent cx="1863462" cy="101574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863462" cy="1015746"/>
                    </a:xfrm>
                    <a:prstGeom prst="rect">
                      <a:avLst/>
                    </a:prstGeom>
                  </pic:spPr>
                </pic:pic>
              </a:graphicData>
            </a:graphic>
          </wp:inline>
        </w:drawing>
      </w:r>
      <w:r>
        <w:rPr>
          <w:rFonts w:ascii="Times New Roman"/>
          <w:sz w:val="20"/>
        </w:rPr>
        <w:tab/>
      </w:r>
      <w:r>
        <w:rPr>
          <w:rFonts w:ascii="Times New Roman"/>
          <w:noProof/>
          <w:position w:val="22"/>
          <w:sz w:val="20"/>
        </w:rPr>
        <w:drawing>
          <wp:inline distT="0" distB="0" distL="0" distR="0" wp14:anchorId="3896B7B6" wp14:editId="3896B7B7">
            <wp:extent cx="1258352" cy="39395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58352" cy="393953"/>
                    </a:xfrm>
                    <a:prstGeom prst="rect">
                      <a:avLst/>
                    </a:prstGeom>
                  </pic:spPr>
                </pic:pic>
              </a:graphicData>
            </a:graphic>
          </wp:inline>
        </w:drawing>
      </w:r>
    </w:p>
    <w:p w14:paraId="3896B763" w14:textId="5086B101" w:rsidR="00053D64" w:rsidRDefault="0067735E" w:rsidP="00F82E17">
      <w:pPr>
        <w:pStyle w:val="Titre"/>
        <w:spacing w:line="259" w:lineRule="auto"/>
        <w:ind w:left="0" w:right="146"/>
        <w:jc w:val="center"/>
      </w:pPr>
      <w:bookmarkStart w:id="0" w:name="Conditions_générales_de_vente__(en_vigue"/>
      <w:bookmarkEnd w:id="0"/>
      <w:r>
        <w:rPr>
          <w:color w:val="2D74B5"/>
        </w:rPr>
        <w:t>CONDITIONS</w:t>
      </w:r>
      <w:r>
        <w:rPr>
          <w:color w:val="2D74B5"/>
          <w:spacing w:val="-10"/>
        </w:rPr>
        <w:t xml:space="preserve"> </w:t>
      </w:r>
      <w:r>
        <w:rPr>
          <w:color w:val="2D74B5"/>
        </w:rPr>
        <w:t>GENERALES</w:t>
      </w:r>
      <w:r>
        <w:rPr>
          <w:color w:val="2D74B5"/>
          <w:spacing w:val="-10"/>
        </w:rPr>
        <w:t xml:space="preserve"> </w:t>
      </w:r>
      <w:r>
        <w:rPr>
          <w:color w:val="2D74B5"/>
        </w:rPr>
        <w:t>DE</w:t>
      </w:r>
      <w:r>
        <w:rPr>
          <w:color w:val="2D74B5"/>
          <w:spacing w:val="-11"/>
        </w:rPr>
        <w:t xml:space="preserve"> </w:t>
      </w:r>
      <w:r>
        <w:rPr>
          <w:color w:val="2D74B5"/>
        </w:rPr>
        <w:t>VENTE (EN VIGUEUR AU 01/01/202</w:t>
      </w:r>
      <w:r w:rsidR="00B96E01">
        <w:rPr>
          <w:color w:val="2D74B5"/>
        </w:rPr>
        <w:t>6</w:t>
      </w:r>
      <w:r>
        <w:rPr>
          <w:color w:val="2D74B5"/>
        </w:rPr>
        <w:t>)</w:t>
      </w:r>
    </w:p>
    <w:p w14:paraId="3896B765" w14:textId="77777777" w:rsidR="00053D64" w:rsidRDefault="00053D64" w:rsidP="00223C5F">
      <w:pPr>
        <w:pStyle w:val="Corpsdetexte"/>
        <w:spacing w:before="19"/>
        <w:ind w:right="146"/>
        <w:jc w:val="left"/>
        <w:rPr>
          <w:rFonts w:ascii="Calibri Light"/>
          <w:sz w:val="36"/>
        </w:rPr>
      </w:pPr>
    </w:p>
    <w:p w14:paraId="3896B766" w14:textId="77777777" w:rsidR="00053D64" w:rsidRDefault="0067735E" w:rsidP="00223C5F">
      <w:pPr>
        <w:pStyle w:val="Corpsdetexte"/>
        <w:spacing w:line="259" w:lineRule="auto"/>
        <w:ind w:right="146"/>
      </w:pPr>
      <w:r>
        <w:t>Les présentes conditions générales expriment l’intégralité des obligations des parties. Elles constituent le socle de la relation entre les parties. L’acheteur, dénommé commanditaire est réputé les accepter sans réserve. Le participant à la formation est dénommé stagiaire.</w:t>
      </w:r>
    </w:p>
    <w:p w14:paraId="3896B767" w14:textId="77777777" w:rsidR="00053D64" w:rsidRDefault="0067735E" w:rsidP="00223C5F">
      <w:pPr>
        <w:pStyle w:val="Corpsdetexte"/>
        <w:spacing w:before="159" w:line="259" w:lineRule="auto"/>
        <w:ind w:right="146"/>
      </w:pPr>
      <w:r>
        <w:t>L’ITES, Institut de formation au Travail Educatif et Social propose 4 types d’actions de formation</w:t>
      </w:r>
      <w:r>
        <w:rPr>
          <w:spacing w:val="-1"/>
        </w:rPr>
        <w:t xml:space="preserve"> </w:t>
      </w:r>
      <w:r>
        <w:t xml:space="preserve">: formation initiale, formation inter-entreprises, formation intra-entreprise, prestation de Validation des Acquis de </w:t>
      </w:r>
      <w:r>
        <w:rPr>
          <w:spacing w:val="-2"/>
        </w:rPr>
        <w:t>l’Expérience.</w:t>
      </w:r>
    </w:p>
    <w:p w14:paraId="3896B76B" w14:textId="77777777" w:rsidR="00053D64" w:rsidRDefault="0067735E" w:rsidP="00223C5F">
      <w:pPr>
        <w:pStyle w:val="Corpsdetexte"/>
        <w:spacing w:before="59"/>
        <w:ind w:right="146"/>
      </w:pPr>
      <w:r>
        <w:rPr>
          <w:u w:val="single"/>
        </w:rPr>
        <w:t>Article</w:t>
      </w:r>
      <w:r>
        <w:rPr>
          <w:spacing w:val="-7"/>
          <w:u w:val="single"/>
        </w:rPr>
        <w:t xml:space="preserve"> </w:t>
      </w:r>
      <w:r>
        <w:rPr>
          <w:u w:val="single"/>
        </w:rPr>
        <w:t>1</w:t>
      </w:r>
      <w:r>
        <w:rPr>
          <w:spacing w:val="-6"/>
          <w:u w:val="single"/>
        </w:rPr>
        <w:t xml:space="preserve"> </w:t>
      </w:r>
      <w:r>
        <w:rPr>
          <w:u w:val="single"/>
        </w:rPr>
        <w:t>:</w:t>
      </w:r>
      <w:r>
        <w:rPr>
          <w:spacing w:val="-6"/>
          <w:u w:val="single"/>
        </w:rPr>
        <w:t xml:space="preserve"> </w:t>
      </w:r>
      <w:r>
        <w:rPr>
          <w:u w:val="single"/>
        </w:rPr>
        <w:t>Proposition</w:t>
      </w:r>
      <w:r>
        <w:rPr>
          <w:spacing w:val="-5"/>
          <w:u w:val="single"/>
        </w:rPr>
        <w:t xml:space="preserve"> </w:t>
      </w:r>
      <w:r>
        <w:rPr>
          <w:spacing w:val="-2"/>
          <w:u w:val="single"/>
        </w:rPr>
        <w:t>commerciale</w:t>
      </w:r>
    </w:p>
    <w:p w14:paraId="3896B76C" w14:textId="77777777" w:rsidR="00053D64" w:rsidRDefault="0067735E" w:rsidP="00223C5F">
      <w:pPr>
        <w:pStyle w:val="Corpsdetexte"/>
        <w:spacing w:before="1"/>
        <w:ind w:right="146"/>
      </w:pPr>
      <w:r>
        <w:t>L’ITES propose des formations inter et intra-entreprises. Les formations inter se déroulent dans les locaux</w:t>
      </w:r>
      <w:r>
        <w:rPr>
          <w:spacing w:val="-3"/>
        </w:rPr>
        <w:t xml:space="preserve"> </w:t>
      </w:r>
      <w:r>
        <w:t>de</w:t>
      </w:r>
      <w:r>
        <w:rPr>
          <w:spacing w:val="-4"/>
        </w:rPr>
        <w:t xml:space="preserve"> </w:t>
      </w:r>
      <w:r>
        <w:t>l’ITES</w:t>
      </w:r>
      <w:r>
        <w:rPr>
          <w:spacing w:val="-3"/>
        </w:rPr>
        <w:t xml:space="preserve"> </w:t>
      </w:r>
      <w:r>
        <w:t>sauf</w:t>
      </w:r>
      <w:r>
        <w:rPr>
          <w:spacing w:val="-3"/>
        </w:rPr>
        <w:t xml:space="preserve"> </w:t>
      </w:r>
      <w:r>
        <w:t>indication</w:t>
      </w:r>
      <w:r>
        <w:rPr>
          <w:spacing w:val="-2"/>
        </w:rPr>
        <w:t xml:space="preserve"> </w:t>
      </w:r>
      <w:r>
        <w:t xml:space="preserve">contraire. </w:t>
      </w:r>
      <w:r>
        <w:rPr>
          <w:spacing w:val="-2"/>
        </w:rPr>
        <w:t>Les</w:t>
      </w:r>
      <w:r>
        <w:rPr>
          <w:spacing w:val="-7"/>
        </w:rPr>
        <w:t xml:space="preserve"> </w:t>
      </w:r>
      <w:r>
        <w:rPr>
          <w:spacing w:val="-2"/>
        </w:rPr>
        <w:t>formations</w:t>
      </w:r>
      <w:r>
        <w:rPr>
          <w:spacing w:val="-9"/>
        </w:rPr>
        <w:t xml:space="preserve"> </w:t>
      </w:r>
      <w:r>
        <w:rPr>
          <w:spacing w:val="-2"/>
        </w:rPr>
        <w:t>intra</w:t>
      </w:r>
      <w:r>
        <w:rPr>
          <w:spacing w:val="-6"/>
        </w:rPr>
        <w:t xml:space="preserve"> </w:t>
      </w:r>
      <w:r>
        <w:rPr>
          <w:spacing w:val="-2"/>
        </w:rPr>
        <w:t>sont</w:t>
      </w:r>
      <w:r>
        <w:rPr>
          <w:spacing w:val="-6"/>
        </w:rPr>
        <w:t xml:space="preserve"> </w:t>
      </w:r>
      <w:r>
        <w:rPr>
          <w:spacing w:val="-2"/>
        </w:rPr>
        <w:t>réalisées</w:t>
      </w:r>
      <w:r>
        <w:rPr>
          <w:spacing w:val="-9"/>
        </w:rPr>
        <w:t xml:space="preserve"> </w:t>
      </w:r>
      <w:r>
        <w:rPr>
          <w:spacing w:val="-2"/>
        </w:rPr>
        <w:t>sur</w:t>
      </w:r>
      <w:r>
        <w:rPr>
          <w:spacing w:val="-6"/>
        </w:rPr>
        <w:t xml:space="preserve"> </w:t>
      </w:r>
      <w:r>
        <w:rPr>
          <w:spacing w:val="-2"/>
        </w:rPr>
        <w:t>mesure</w:t>
      </w:r>
      <w:r>
        <w:rPr>
          <w:spacing w:val="-7"/>
        </w:rPr>
        <w:t xml:space="preserve"> </w:t>
      </w:r>
      <w:r>
        <w:rPr>
          <w:spacing w:val="-2"/>
        </w:rPr>
        <w:t xml:space="preserve">pour </w:t>
      </w:r>
      <w:r>
        <w:t>le</w:t>
      </w:r>
      <w:r>
        <w:rPr>
          <w:spacing w:val="-12"/>
        </w:rPr>
        <w:t xml:space="preserve"> </w:t>
      </w:r>
      <w:r>
        <w:t>compte</w:t>
      </w:r>
      <w:r>
        <w:rPr>
          <w:spacing w:val="-11"/>
        </w:rPr>
        <w:t xml:space="preserve"> </w:t>
      </w:r>
      <w:r>
        <w:t>d’un</w:t>
      </w:r>
      <w:r>
        <w:rPr>
          <w:spacing w:val="-11"/>
        </w:rPr>
        <w:t xml:space="preserve"> </w:t>
      </w:r>
      <w:r>
        <w:t>client</w:t>
      </w:r>
      <w:r>
        <w:rPr>
          <w:spacing w:val="-12"/>
        </w:rPr>
        <w:t xml:space="preserve"> </w:t>
      </w:r>
      <w:r>
        <w:t>ou</w:t>
      </w:r>
      <w:r>
        <w:rPr>
          <w:spacing w:val="-11"/>
        </w:rPr>
        <w:t xml:space="preserve"> </w:t>
      </w:r>
      <w:r>
        <w:t>d’un</w:t>
      </w:r>
      <w:r>
        <w:rPr>
          <w:spacing w:val="-11"/>
        </w:rPr>
        <w:t xml:space="preserve"> </w:t>
      </w:r>
      <w:r>
        <w:t>groupe.</w:t>
      </w:r>
      <w:r>
        <w:rPr>
          <w:spacing w:val="-12"/>
        </w:rPr>
        <w:t xml:space="preserve"> </w:t>
      </w:r>
      <w:r>
        <w:t>La</w:t>
      </w:r>
      <w:r>
        <w:rPr>
          <w:spacing w:val="-11"/>
        </w:rPr>
        <w:t xml:space="preserve"> </w:t>
      </w:r>
      <w:r>
        <w:t>formation peut</w:t>
      </w:r>
      <w:r>
        <w:rPr>
          <w:spacing w:val="-7"/>
        </w:rPr>
        <w:t xml:space="preserve"> </w:t>
      </w:r>
      <w:r>
        <w:t>se</w:t>
      </w:r>
      <w:r>
        <w:rPr>
          <w:spacing w:val="-8"/>
        </w:rPr>
        <w:t xml:space="preserve"> </w:t>
      </w:r>
      <w:r>
        <w:t>dérouler</w:t>
      </w:r>
      <w:r>
        <w:rPr>
          <w:spacing w:val="-7"/>
        </w:rPr>
        <w:t xml:space="preserve"> </w:t>
      </w:r>
      <w:r>
        <w:t>dans</w:t>
      </w:r>
      <w:r>
        <w:rPr>
          <w:spacing w:val="-9"/>
        </w:rPr>
        <w:t xml:space="preserve"> </w:t>
      </w:r>
      <w:r>
        <w:t>les</w:t>
      </w:r>
      <w:r>
        <w:rPr>
          <w:spacing w:val="-9"/>
        </w:rPr>
        <w:t xml:space="preserve"> </w:t>
      </w:r>
      <w:r>
        <w:t>locaux</w:t>
      </w:r>
      <w:r>
        <w:rPr>
          <w:spacing w:val="-7"/>
        </w:rPr>
        <w:t xml:space="preserve"> </w:t>
      </w:r>
      <w:r>
        <w:t>de</w:t>
      </w:r>
      <w:r>
        <w:rPr>
          <w:spacing w:val="-8"/>
        </w:rPr>
        <w:t xml:space="preserve"> </w:t>
      </w:r>
      <w:r>
        <w:t>l’entreprise</w:t>
      </w:r>
      <w:r>
        <w:rPr>
          <w:spacing w:val="-8"/>
        </w:rPr>
        <w:t xml:space="preserve"> </w:t>
      </w:r>
      <w:r>
        <w:t>ou à</w:t>
      </w:r>
      <w:r>
        <w:rPr>
          <w:spacing w:val="-8"/>
        </w:rPr>
        <w:t xml:space="preserve"> </w:t>
      </w:r>
      <w:r>
        <w:t>l’ITES.</w:t>
      </w:r>
      <w:r>
        <w:rPr>
          <w:spacing w:val="-9"/>
        </w:rPr>
        <w:t xml:space="preserve"> </w:t>
      </w:r>
      <w:r>
        <w:t>Les</w:t>
      </w:r>
      <w:r>
        <w:rPr>
          <w:spacing w:val="-8"/>
        </w:rPr>
        <w:t xml:space="preserve"> </w:t>
      </w:r>
      <w:r>
        <w:t>frais</w:t>
      </w:r>
      <w:r>
        <w:rPr>
          <w:spacing w:val="-10"/>
        </w:rPr>
        <w:t xml:space="preserve"> </w:t>
      </w:r>
      <w:r>
        <w:t>relatifs</w:t>
      </w:r>
      <w:r>
        <w:rPr>
          <w:spacing w:val="-10"/>
        </w:rPr>
        <w:t xml:space="preserve"> </w:t>
      </w:r>
      <w:r>
        <w:t>à</w:t>
      </w:r>
      <w:r>
        <w:rPr>
          <w:spacing w:val="-8"/>
        </w:rPr>
        <w:t xml:space="preserve"> </w:t>
      </w:r>
      <w:r>
        <w:t>la</w:t>
      </w:r>
      <w:r>
        <w:rPr>
          <w:spacing w:val="-8"/>
        </w:rPr>
        <w:t xml:space="preserve"> </w:t>
      </w:r>
      <w:r>
        <w:t>logistique</w:t>
      </w:r>
      <w:r>
        <w:rPr>
          <w:spacing w:val="-9"/>
        </w:rPr>
        <w:t xml:space="preserve"> </w:t>
      </w:r>
      <w:r>
        <w:t>(location</w:t>
      </w:r>
      <w:r>
        <w:rPr>
          <w:spacing w:val="-8"/>
        </w:rPr>
        <w:t xml:space="preserve"> </w:t>
      </w:r>
      <w:r>
        <w:t>de salle et de matériel, pause-café et déjeuner, déplacement de l’intervenant) demeurent à la charge du client.</w:t>
      </w:r>
    </w:p>
    <w:p w14:paraId="3896B76D" w14:textId="77777777" w:rsidR="00053D64" w:rsidRDefault="0067735E" w:rsidP="00223C5F">
      <w:pPr>
        <w:pStyle w:val="Corpsdetexte"/>
        <w:spacing w:before="2"/>
        <w:ind w:right="146"/>
      </w:pPr>
      <w:r>
        <w:t>Toute demande de prestation fait l’objet d’une proposition pédagogique et d’un devis. La contractualisation s’effectue par le biais d’une convention de formation. Celle-ci vaut commande définitive</w:t>
      </w:r>
      <w:r>
        <w:rPr>
          <w:spacing w:val="-7"/>
        </w:rPr>
        <w:t xml:space="preserve"> </w:t>
      </w:r>
      <w:r>
        <w:t>et</w:t>
      </w:r>
      <w:r>
        <w:rPr>
          <w:spacing w:val="-6"/>
        </w:rPr>
        <w:t xml:space="preserve"> </w:t>
      </w:r>
      <w:r>
        <w:t>emporte</w:t>
      </w:r>
      <w:r>
        <w:rPr>
          <w:spacing w:val="-7"/>
        </w:rPr>
        <w:t xml:space="preserve"> </w:t>
      </w:r>
      <w:r>
        <w:t>acceptation</w:t>
      </w:r>
      <w:r>
        <w:rPr>
          <w:spacing w:val="-5"/>
        </w:rPr>
        <w:t xml:space="preserve"> </w:t>
      </w:r>
      <w:r>
        <w:t>des</w:t>
      </w:r>
      <w:r>
        <w:rPr>
          <w:spacing w:val="-7"/>
        </w:rPr>
        <w:t xml:space="preserve"> </w:t>
      </w:r>
      <w:r>
        <w:t>dates</w:t>
      </w:r>
      <w:r>
        <w:rPr>
          <w:spacing w:val="-7"/>
        </w:rPr>
        <w:t xml:space="preserve"> </w:t>
      </w:r>
      <w:r>
        <w:t>et</w:t>
      </w:r>
      <w:r>
        <w:rPr>
          <w:spacing w:val="-6"/>
        </w:rPr>
        <w:t xml:space="preserve"> </w:t>
      </w:r>
      <w:r>
        <w:t xml:space="preserve">lieux </w:t>
      </w:r>
      <w:r>
        <w:rPr>
          <w:spacing w:val="-2"/>
        </w:rPr>
        <w:t>arrêtés.</w:t>
      </w:r>
    </w:p>
    <w:p w14:paraId="3896B76E" w14:textId="77777777" w:rsidR="00053D64" w:rsidRDefault="0067735E" w:rsidP="00223C5F">
      <w:pPr>
        <w:pStyle w:val="Corpsdetexte"/>
        <w:spacing w:before="160"/>
        <w:ind w:right="146"/>
      </w:pPr>
      <w:r>
        <w:t xml:space="preserve">La durée de validité du devis est indiquée sur ce </w:t>
      </w:r>
      <w:r>
        <w:rPr>
          <w:spacing w:val="-2"/>
        </w:rPr>
        <w:t>dernier.</w:t>
      </w:r>
    </w:p>
    <w:p w14:paraId="6C8C6937" w14:textId="77777777" w:rsidR="00904C0F" w:rsidRDefault="00904C0F" w:rsidP="00223C5F">
      <w:pPr>
        <w:pStyle w:val="Corpsdetexte"/>
        <w:ind w:right="146"/>
        <w:rPr>
          <w:u w:val="single"/>
        </w:rPr>
      </w:pPr>
    </w:p>
    <w:p w14:paraId="3896B770" w14:textId="058F7BC8" w:rsidR="00053D64" w:rsidRDefault="0067735E" w:rsidP="00223C5F">
      <w:pPr>
        <w:pStyle w:val="Corpsdetexte"/>
        <w:ind w:right="146"/>
      </w:pPr>
      <w:r>
        <w:rPr>
          <w:u w:val="single"/>
        </w:rPr>
        <w:t>Article</w:t>
      </w:r>
      <w:r>
        <w:rPr>
          <w:spacing w:val="-6"/>
          <w:u w:val="single"/>
        </w:rPr>
        <w:t xml:space="preserve"> </w:t>
      </w:r>
      <w:r>
        <w:rPr>
          <w:u w:val="single"/>
        </w:rPr>
        <w:t>2</w:t>
      </w:r>
      <w:r>
        <w:rPr>
          <w:spacing w:val="-5"/>
          <w:u w:val="single"/>
        </w:rPr>
        <w:t xml:space="preserve"> </w:t>
      </w:r>
      <w:r>
        <w:rPr>
          <w:u w:val="single"/>
        </w:rPr>
        <w:t>:</w:t>
      </w:r>
      <w:r>
        <w:rPr>
          <w:spacing w:val="-6"/>
          <w:u w:val="single"/>
        </w:rPr>
        <w:t xml:space="preserve"> </w:t>
      </w:r>
      <w:r>
        <w:rPr>
          <w:u w:val="single"/>
        </w:rPr>
        <w:t>Inscription</w:t>
      </w:r>
      <w:r>
        <w:rPr>
          <w:spacing w:val="-4"/>
          <w:u w:val="single"/>
        </w:rPr>
        <w:t xml:space="preserve"> </w:t>
      </w:r>
      <w:r>
        <w:rPr>
          <w:u w:val="single"/>
        </w:rPr>
        <w:t>et</w:t>
      </w:r>
      <w:r>
        <w:rPr>
          <w:spacing w:val="-5"/>
          <w:u w:val="single"/>
        </w:rPr>
        <w:t xml:space="preserve"> </w:t>
      </w:r>
      <w:r>
        <w:rPr>
          <w:spacing w:val="-4"/>
          <w:u w:val="single"/>
        </w:rPr>
        <w:t>tarif</w:t>
      </w:r>
    </w:p>
    <w:p w14:paraId="3896B771" w14:textId="77777777" w:rsidR="00053D64" w:rsidRDefault="0067735E" w:rsidP="00223C5F">
      <w:pPr>
        <w:pStyle w:val="Corpsdetexte"/>
        <w:ind w:right="146"/>
      </w:pPr>
      <w:r>
        <w:t>Toute inscription vaut acceptation des prix et descriptions</w:t>
      </w:r>
      <w:r>
        <w:rPr>
          <w:spacing w:val="-9"/>
        </w:rPr>
        <w:t xml:space="preserve"> </w:t>
      </w:r>
      <w:r>
        <w:t>de</w:t>
      </w:r>
      <w:r>
        <w:rPr>
          <w:spacing w:val="-9"/>
        </w:rPr>
        <w:t xml:space="preserve"> </w:t>
      </w:r>
      <w:r>
        <w:t>la</w:t>
      </w:r>
      <w:r>
        <w:rPr>
          <w:spacing w:val="-8"/>
        </w:rPr>
        <w:t xml:space="preserve"> </w:t>
      </w:r>
      <w:r>
        <w:t>formation</w:t>
      </w:r>
      <w:r>
        <w:rPr>
          <w:spacing w:val="-7"/>
        </w:rPr>
        <w:t xml:space="preserve"> </w:t>
      </w:r>
      <w:r>
        <w:t>proposée.</w:t>
      </w:r>
      <w:r>
        <w:rPr>
          <w:spacing w:val="-8"/>
        </w:rPr>
        <w:t xml:space="preserve"> </w:t>
      </w:r>
      <w:r>
        <w:t>L’inscription est validée par la réception du devis signé ou du bulletin d’inscription renseigné et de la convention de formation signée.</w:t>
      </w:r>
    </w:p>
    <w:p w14:paraId="3896B772" w14:textId="77777777" w:rsidR="00053D64" w:rsidRDefault="0067735E" w:rsidP="00223C5F">
      <w:pPr>
        <w:pStyle w:val="Corpsdetexte"/>
        <w:ind w:right="146"/>
      </w:pPr>
      <w:r>
        <w:t>Le</w:t>
      </w:r>
      <w:r>
        <w:rPr>
          <w:spacing w:val="-1"/>
        </w:rPr>
        <w:t xml:space="preserve"> </w:t>
      </w:r>
      <w:r>
        <w:t>prix</w:t>
      </w:r>
      <w:r>
        <w:rPr>
          <w:spacing w:val="-1"/>
        </w:rPr>
        <w:t xml:space="preserve"> </w:t>
      </w:r>
      <w:r>
        <w:t>(non assujetti à la T.V.A)</w:t>
      </w:r>
      <w:r>
        <w:rPr>
          <w:spacing w:val="-1"/>
        </w:rPr>
        <w:t xml:space="preserve"> </w:t>
      </w:r>
      <w:r>
        <w:t>facturé</w:t>
      </w:r>
      <w:r>
        <w:rPr>
          <w:spacing w:val="-1"/>
        </w:rPr>
        <w:t xml:space="preserve"> </w:t>
      </w:r>
      <w:r>
        <w:t>est celui</w:t>
      </w:r>
      <w:r>
        <w:rPr>
          <w:spacing w:val="-1"/>
        </w:rPr>
        <w:t xml:space="preserve"> </w:t>
      </w:r>
      <w:r>
        <w:t>du devis</w:t>
      </w:r>
      <w:r>
        <w:rPr>
          <w:spacing w:val="-12"/>
        </w:rPr>
        <w:t xml:space="preserve"> </w:t>
      </w:r>
      <w:r>
        <w:t>qui</w:t>
      </w:r>
      <w:r>
        <w:rPr>
          <w:spacing w:val="-11"/>
        </w:rPr>
        <w:t xml:space="preserve"> </w:t>
      </w:r>
      <w:r>
        <w:t>sert</w:t>
      </w:r>
      <w:r>
        <w:rPr>
          <w:spacing w:val="-11"/>
        </w:rPr>
        <w:t xml:space="preserve"> </w:t>
      </w:r>
      <w:r>
        <w:t>de</w:t>
      </w:r>
      <w:r>
        <w:rPr>
          <w:spacing w:val="-12"/>
        </w:rPr>
        <w:t xml:space="preserve"> </w:t>
      </w:r>
      <w:r>
        <w:t>base</w:t>
      </w:r>
      <w:r>
        <w:rPr>
          <w:spacing w:val="-11"/>
        </w:rPr>
        <w:t xml:space="preserve"> </w:t>
      </w:r>
      <w:r>
        <w:t>à</w:t>
      </w:r>
      <w:r>
        <w:rPr>
          <w:spacing w:val="-11"/>
        </w:rPr>
        <w:t xml:space="preserve"> </w:t>
      </w:r>
      <w:r>
        <w:t>la</w:t>
      </w:r>
      <w:r>
        <w:rPr>
          <w:spacing w:val="-12"/>
        </w:rPr>
        <w:t xml:space="preserve"> </w:t>
      </w:r>
      <w:r>
        <w:t>contractualisation.</w:t>
      </w:r>
      <w:r>
        <w:rPr>
          <w:spacing w:val="-11"/>
        </w:rPr>
        <w:t xml:space="preserve"> </w:t>
      </w:r>
      <w:r>
        <w:t>Ce</w:t>
      </w:r>
      <w:r>
        <w:rPr>
          <w:spacing w:val="-11"/>
        </w:rPr>
        <w:t xml:space="preserve"> </w:t>
      </w:r>
      <w:r>
        <w:t>prix comprend les coûts pédagogiques et les frais inhérents à la bonne tenue de la formation (salles, reproductions, matériel, déplacements, etc.). Les prestations</w:t>
      </w:r>
      <w:r>
        <w:rPr>
          <w:spacing w:val="-5"/>
        </w:rPr>
        <w:t xml:space="preserve"> </w:t>
      </w:r>
      <w:r>
        <w:t>de</w:t>
      </w:r>
      <w:r>
        <w:rPr>
          <w:spacing w:val="-5"/>
        </w:rPr>
        <w:t xml:space="preserve"> </w:t>
      </w:r>
      <w:r>
        <w:t>formation</w:t>
      </w:r>
      <w:r>
        <w:rPr>
          <w:spacing w:val="-3"/>
        </w:rPr>
        <w:t xml:space="preserve"> </w:t>
      </w:r>
      <w:r>
        <w:t>au</w:t>
      </w:r>
      <w:r>
        <w:rPr>
          <w:spacing w:val="-3"/>
        </w:rPr>
        <w:t xml:space="preserve"> </w:t>
      </w:r>
      <w:r>
        <w:t>sens</w:t>
      </w:r>
      <w:r>
        <w:rPr>
          <w:spacing w:val="-5"/>
        </w:rPr>
        <w:t xml:space="preserve"> </w:t>
      </w:r>
      <w:r>
        <w:t>de</w:t>
      </w:r>
      <w:r>
        <w:rPr>
          <w:spacing w:val="-3"/>
        </w:rPr>
        <w:t xml:space="preserve"> </w:t>
      </w:r>
      <w:r>
        <w:t>l’article</w:t>
      </w:r>
      <w:r>
        <w:rPr>
          <w:spacing w:val="-3"/>
        </w:rPr>
        <w:t xml:space="preserve"> </w:t>
      </w:r>
      <w:r>
        <w:t>261,</w:t>
      </w:r>
      <w:r>
        <w:rPr>
          <w:spacing w:val="-2"/>
        </w:rPr>
        <w:t xml:space="preserve"> </w:t>
      </w:r>
      <w:r>
        <w:t>4, 4°, a du Code général des impôts bénéficient de l’exonération de T.V.A.</w:t>
      </w:r>
    </w:p>
    <w:p w14:paraId="3896B773" w14:textId="77777777" w:rsidR="00053D64" w:rsidRDefault="0067735E" w:rsidP="00223C5F">
      <w:pPr>
        <w:pStyle w:val="Corpsdetexte"/>
        <w:spacing w:before="160"/>
        <w:ind w:right="146"/>
      </w:pPr>
      <w:r>
        <w:t>L’ITES adressera un courrier de convocation comprenant l’ensemble des modalités</w:t>
      </w:r>
      <w:r>
        <w:rPr>
          <w:spacing w:val="-4"/>
        </w:rPr>
        <w:t xml:space="preserve"> </w:t>
      </w:r>
      <w:r>
        <w:t>pratiques</w:t>
      </w:r>
      <w:r>
        <w:rPr>
          <w:spacing w:val="-6"/>
        </w:rPr>
        <w:t xml:space="preserve"> </w:t>
      </w:r>
      <w:r>
        <w:t>: dates, lieux, horaires.</w:t>
      </w:r>
    </w:p>
    <w:p w14:paraId="3887F383" w14:textId="77777777" w:rsidR="00F82E17" w:rsidRDefault="0067735E" w:rsidP="00223C5F">
      <w:pPr>
        <w:pStyle w:val="Corpsdetexte"/>
        <w:spacing w:before="161"/>
        <w:ind w:right="146"/>
        <w:rPr>
          <w:spacing w:val="-9"/>
        </w:rPr>
      </w:pPr>
      <w:r>
        <w:t>Lors de chaque temps de formation, les stagiaires doivent signer la feuille d’émargement, seul document faisant foi pour attester du suivi de la formation.</w:t>
      </w:r>
      <w:r>
        <w:rPr>
          <w:spacing w:val="-8"/>
        </w:rPr>
        <w:t xml:space="preserve"> </w:t>
      </w:r>
      <w:r>
        <w:t>L’absence</w:t>
      </w:r>
      <w:r>
        <w:rPr>
          <w:spacing w:val="-9"/>
        </w:rPr>
        <w:t xml:space="preserve"> </w:t>
      </w:r>
    </w:p>
    <w:p w14:paraId="55EF0C07" w14:textId="77777777" w:rsidR="00F82E17" w:rsidRDefault="00F82E17" w:rsidP="00223C5F">
      <w:pPr>
        <w:pStyle w:val="Corpsdetexte"/>
        <w:spacing w:before="161"/>
        <w:ind w:right="146"/>
        <w:rPr>
          <w:spacing w:val="-9"/>
        </w:rPr>
      </w:pPr>
    </w:p>
    <w:p w14:paraId="6B8750DA" w14:textId="77777777" w:rsidR="00F82E17" w:rsidRDefault="00F82E17" w:rsidP="00223C5F">
      <w:pPr>
        <w:pStyle w:val="Corpsdetexte"/>
        <w:spacing w:before="161"/>
        <w:ind w:right="146"/>
        <w:rPr>
          <w:spacing w:val="-9"/>
        </w:rPr>
      </w:pPr>
    </w:p>
    <w:p w14:paraId="43F8DA19" w14:textId="77777777" w:rsidR="00F82E17" w:rsidRDefault="00F82E17" w:rsidP="00223C5F">
      <w:pPr>
        <w:pStyle w:val="Corpsdetexte"/>
        <w:spacing w:before="161"/>
        <w:ind w:right="146"/>
        <w:rPr>
          <w:spacing w:val="-9"/>
        </w:rPr>
      </w:pPr>
    </w:p>
    <w:p w14:paraId="226A84F0" w14:textId="77777777" w:rsidR="00F82E17" w:rsidRDefault="00F82E17" w:rsidP="00223C5F">
      <w:pPr>
        <w:pStyle w:val="Corpsdetexte"/>
        <w:spacing w:before="161"/>
        <w:ind w:right="146"/>
        <w:rPr>
          <w:spacing w:val="-9"/>
        </w:rPr>
      </w:pPr>
    </w:p>
    <w:p w14:paraId="5B594397" w14:textId="77777777" w:rsidR="00F82E17" w:rsidRDefault="00F82E17" w:rsidP="00223C5F">
      <w:pPr>
        <w:pStyle w:val="Corpsdetexte"/>
        <w:spacing w:before="161"/>
        <w:ind w:right="146"/>
        <w:rPr>
          <w:spacing w:val="-9"/>
        </w:rPr>
      </w:pPr>
    </w:p>
    <w:p w14:paraId="5A8D8A7C" w14:textId="77777777" w:rsidR="00F82E17" w:rsidRDefault="00F82E17" w:rsidP="00223C5F">
      <w:pPr>
        <w:pStyle w:val="Corpsdetexte"/>
        <w:spacing w:before="161"/>
        <w:ind w:right="146"/>
        <w:rPr>
          <w:spacing w:val="-9"/>
        </w:rPr>
      </w:pPr>
    </w:p>
    <w:p w14:paraId="31FBF795" w14:textId="77777777" w:rsidR="00F82E17" w:rsidRDefault="00F82E17" w:rsidP="00223C5F">
      <w:pPr>
        <w:pStyle w:val="Corpsdetexte"/>
        <w:spacing w:before="161"/>
        <w:ind w:right="146"/>
        <w:rPr>
          <w:spacing w:val="-9"/>
        </w:rPr>
      </w:pPr>
    </w:p>
    <w:p w14:paraId="3896B774" w14:textId="2A55CEBF" w:rsidR="00053D64" w:rsidRDefault="0067735E" w:rsidP="00223C5F">
      <w:pPr>
        <w:pStyle w:val="Corpsdetexte"/>
        <w:spacing w:before="161"/>
        <w:ind w:right="146"/>
      </w:pPr>
      <w:r>
        <w:t>d’émargement</w:t>
      </w:r>
      <w:r>
        <w:rPr>
          <w:spacing w:val="-8"/>
        </w:rPr>
        <w:t xml:space="preserve"> </w:t>
      </w:r>
      <w:r>
        <w:t>est</w:t>
      </w:r>
      <w:r>
        <w:rPr>
          <w:spacing w:val="-8"/>
        </w:rPr>
        <w:t xml:space="preserve"> </w:t>
      </w:r>
      <w:r>
        <w:t>assimilée</w:t>
      </w:r>
      <w:r>
        <w:rPr>
          <w:spacing w:val="-9"/>
        </w:rPr>
        <w:t xml:space="preserve"> </w:t>
      </w:r>
      <w:r>
        <w:t>à un non-suivi de la formation.</w:t>
      </w:r>
    </w:p>
    <w:p w14:paraId="3896B77A" w14:textId="77777777" w:rsidR="00053D64" w:rsidRDefault="00053D64" w:rsidP="00223C5F">
      <w:pPr>
        <w:pStyle w:val="Corpsdetexte"/>
        <w:ind w:right="146"/>
        <w:jc w:val="left"/>
        <w:rPr>
          <w:sz w:val="23"/>
        </w:rPr>
      </w:pPr>
    </w:p>
    <w:p w14:paraId="3896B790" w14:textId="77777777" w:rsidR="00053D64" w:rsidRDefault="0067735E" w:rsidP="00223C5F">
      <w:pPr>
        <w:pStyle w:val="Corpsdetexte"/>
        <w:spacing w:before="39"/>
        <w:ind w:right="146"/>
      </w:pPr>
      <w:r>
        <w:rPr>
          <w:u w:val="single"/>
        </w:rPr>
        <w:t>Article</w:t>
      </w:r>
      <w:r>
        <w:rPr>
          <w:spacing w:val="-5"/>
          <w:u w:val="single"/>
        </w:rPr>
        <w:t xml:space="preserve"> </w:t>
      </w:r>
      <w:r>
        <w:rPr>
          <w:u w:val="single"/>
        </w:rPr>
        <w:t>3</w:t>
      </w:r>
      <w:r>
        <w:rPr>
          <w:spacing w:val="-4"/>
          <w:u w:val="single"/>
        </w:rPr>
        <w:t xml:space="preserve"> </w:t>
      </w:r>
      <w:r>
        <w:rPr>
          <w:u w:val="single"/>
        </w:rPr>
        <w:t>:</w:t>
      </w:r>
      <w:r>
        <w:rPr>
          <w:spacing w:val="-4"/>
          <w:u w:val="single"/>
        </w:rPr>
        <w:t xml:space="preserve"> </w:t>
      </w:r>
      <w:r>
        <w:rPr>
          <w:spacing w:val="-2"/>
          <w:u w:val="single"/>
        </w:rPr>
        <w:t>Paiement</w:t>
      </w:r>
    </w:p>
    <w:p w14:paraId="3896B791" w14:textId="77777777" w:rsidR="00053D64" w:rsidRDefault="0067735E" w:rsidP="00223C5F">
      <w:pPr>
        <w:pStyle w:val="Corpsdetexte"/>
        <w:spacing w:before="1"/>
        <w:ind w:right="146"/>
      </w:pPr>
      <w:r>
        <w:t>L’ITES</w:t>
      </w:r>
      <w:r>
        <w:rPr>
          <w:spacing w:val="-9"/>
        </w:rPr>
        <w:t xml:space="preserve"> </w:t>
      </w:r>
      <w:r>
        <w:t>établi</w:t>
      </w:r>
      <w:r>
        <w:rPr>
          <w:spacing w:val="-9"/>
        </w:rPr>
        <w:t xml:space="preserve"> </w:t>
      </w:r>
      <w:r>
        <w:t>une</w:t>
      </w:r>
      <w:r>
        <w:rPr>
          <w:spacing w:val="-7"/>
        </w:rPr>
        <w:t xml:space="preserve"> </w:t>
      </w:r>
      <w:r>
        <w:t>facture</w:t>
      </w:r>
      <w:r>
        <w:rPr>
          <w:spacing w:val="-10"/>
        </w:rPr>
        <w:t xml:space="preserve"> </w:t>
      </w:r>
      <w:r>
        <w:t>à</w:t>
      </w:r>
      <w:r>
        <w:rPr>
          <w:spacing w:val="-6"/>
        </w:rPr>
        <w:t xml:space="preserve"> </w:t>
      </w:r>
      <w:r>
        <w:t>l’issue</w:t>
      </w:r>
      <w:r>
        <w:rPr>
          <w:spacing w:val="-10"/>
        </w:rPr>
        <w:t xml:space="preserve"> </w:t>
      </w:r>
      <w:r>
        <w:t>de</w:t>
      </w:r>
      <w:r>
        <w:rPr>
          <w:spacing w:val="-10"/>
        </w:rPr>
        <w:t xml:space="preserve"> </w:t>
      </w:r>
      <w:r>
        <w:t>la</w:t>
      </w:r>
      <w:r>
        <w:rPr>
          <w:spacing w:val="-8"/>
        </w:rPr>
        <w:t xml:space="preserve"> </w:t>
      </w:r>
      <w:r>
        <w:t>prestation</w:t>
      </w:r>
      <w:r>
        <w:rPr>
          <w:spacing w:val="-8"/>
        </w:rPr>
        <w:t xml:space="preserve"> </w:t>
      </w:r>
      <w:r>
        <w:t>de formation. Le commanditaire s’engage à effectuer le</w:t>
      </w:r>
      <w:r>
        <w:rPr>
          <w:spacing w:val="-10"/>
        </w:rPr>
        <w:t xml:space="preserve"> </w:t>
      </w:r>
      <w:r>
        <w:t>règlement</w:t>
      </w:r>
      <w:r>
        <w:rPr>
          <w:spacing w:val="-8"/>
        </w:rPr>
        <w:t xml:space="preserve"> </w:t>
      </w:r>
      <w:r>
        <w:t>dans</w:t>
      </w:r>
      <w:r>
        <w:rPr>
          <w:spacing w:val="-10"/>
        </w:rPr>
        <w:t xml:space="preserve"> </w:t>
      </w:r>
      <w:r>
        <w:t>un</w:t>
      </w:r>
      <w:r>
        <w:rPr>
          <w:spacing w:val="-8"/>
        </w:rPr>
        <w:t xml:space="preserve"> </w:t>
      </w:r>
      <w:r>
        <w:t>délai</w:t>
      </w:r>
      <w:r>
        <w:rPr>
          <w:spacing w:val="-9"/>
        </w:rPr>
        <w:t xml:space="preserve"> </w:t>
      </w:r>
      <w:r>
        <w:t>de</w:t>
      </w:r>
      <w:r>
        <w:rPr>
          <w:spacing w:val="-10"/>
        </w:rPr>
        <w:t xml:space="preserve"> </w:t>
      </w:r>
      <w:r>
        <w:t>30</w:t>
      </w:r>
      <w:r>
        <w:rPr>
          <w:spacing w:val="-9"/>
        </w:rPr>
        <w:t xml:space="preserve"> </w:t>
      </w:r>
      <w:r>
        <w:t>jours</w:t>
      </w:r>
      <w:r>
        <w:rPr>
          <w:spacing w:val="-10"/>
        </w:rPr>
        <w:t xml:space="preserve"> </w:t>
      </w:r>
      <w:r>
        <w:t>à</w:t>
      </w:r>
      <w:r>
        <w:rPr>
          <w:spacing w:val="-8"/>
        </w:rPr>
        <w:t xml:space="preserve"> </w:t>
      </w:r>
      <w:r>
        <w:t>compter</w:t>
      </w:r>
      <w:r>
        <w:rPr>
          <w:spacing w:val="-9"/>
        </w:rPr>
        <w:t xml:space="preserve"> </w:t>
      </w:r>
      <w:r>
        <w:t>de la date de facturation.</w:t>
      </w:r>
    </w:p>
    <w:p w14:paraId="3896B792" w14:textId="77777777" w:rsidR="00053D64" w:rsidRDefault="0067735E" w:rsidP="00223C5F">
      <w:pPr>
        <w:pStyle w:val="Titre2"/>
        <w:spacing w:before="242"/>
        <w:ind w:left="0" w:right="146"/>
        <w:rPr>
          <w:u w:val="none"/>
        </w:rPr>
      </w:pPr>
      <w:r>
        <w:t>Cas</w:t>
      </w:r>
      <w:r>
        <w:rPr>
          <w:spacing w:val="-6"/>
        </w:rPr>
        <w:t xml:space="preserve"> </w:t>
      </w:r>
      <w:r>
        <w:t>des</w:t>
      </w:r>
      <w:r>
        <w:rPr>
          <w:spacing w:val="-5"/>
        </w:rPr>
        <w:t xml:space="preserve"> </w:t>
      </w:r>
      <w:r>
        <w:t>formations</w:t>
      </w:r>
      <w:r>
        <w:rPr>
          <w:spacing w:val="-6"/>
        </w:rPr>
        <w:t xml:space="preserve"> </w:t>
      </w:r>
      <w:r>
        <w:t>initiales</w:t>
      </w:r>
      <w:r>
        <w:rPr>
          <w:spacing w:val="-5"/>
        </w:rPr>
        <w:t xml:space="preserve"> </w:t>
      </w:r>
      <w:r>
        <w:rPr>
          <w:spacing w:val="-10"/>
        </w:rPr>
        <w:t>:</w:t>
      </w:r>
    </w:p>
    <w:p w14:paraId="3896B793" w14:textId="77777777" w:rsidR="00053D64" w:rsidRDefault="0067735E" w:rsidP="00223C5F">
      <w:pPr>
        <w:pStyle w:val="Corpsdetexte"/>
        <w:spacing w:before="1"/>
        <w:ind w:right="146"/>
      </w:pPr>
      <w:r>
        <w:rPr>
          <w:i/>
        </w:rPr>
        <w:t>Droits de sélection - positionnement</w:t>
      </w:r>
      <w:r>
        <w:rPr>
          <w:i/>
          <w:spacing w:val="-4"/>
        </w:rPr>
        <w:t xml:space="preserve"> </w:t>
      </w:r>
      <w:r>
        <w:rPr>
          <w:b/>
        </w:rPr>
        <w:t xml:space="preserve">: </w:t>
      </w:r>
      <w:r>
        <w:t>des droits de sélection</w:t>
      </w:r>
      <w:r>
        <w:rPr>
          <w:spacing w:val="-1"/>
        </w:rPr>
        <w:t xml:space="preserve"> </w:t>
      </w:r>
      <w:r>
        <w:t>-</w:t>
      </w:r>
      <w:r>
        <w:rPr>
          <w:spacing w:val="-2"/>
        </w:rPr>
        <w:t xml:space="preserve"> </w:t>
      </w:r>
      <w:r>
        <w:t>positionnement</w:t>
      </w:r>
      <w:r>
        <w:rPr>
          <w:spacing w:val="-2"/>
        </w:rPr>
        <w:t xml:space="preserve"> </w:t>
      </w:r>
      <w:r>
        <w:t>sont</w:t>
      </w:r>
      <w:r>
        <w:rPr>
          <w:spacing w:val="-2"/>
        </w:rPr>
        <w:t xml:space="preserve"> </w:t>
      </w:r>
      <w:r>
        <w:t>exigibles</w:t>
      </w:r>
      <w:r>
        <w:rPr>
          <w:spacing w:val="-1"/>
        </w:rPr>
        <w:t xml:space="preserve"> </w:t>
      </w:r>
      <w:r>
        <w:t>et</w:t>
      </w:r>
      <w:r>
        <w:rPr>
          <w:spacing w:val="-2"/>
        </w:rPr>
        <w:t xml:space="preserve"> </w:t>
      </w:r>
      <w:r>
        <w:t>varient selon les filières et les formations envisagées. Les tarifs</w:t>
      </w:r>
      <w:r>
        <w:rPr>
          <w:spacing w:val="-5"/>
        </w:rPr>
        <w:t xml:space="preserve"> </w:t>
      </w:r>
      <w:r>
        <w:t>sont</w:t>
      </w:r>
      <w:r>
        <w:rPr>
          <w:spacing w:val="-4"/>
        </w:rPr>
        <w:t xml:space="preserve"> </w:t>
      </w:r>
      <w:r>
        <w:t>indiqués</w:t>
      </w:r>
      <w:r>
        <w:rPr>
          <w:spacing w:val="-5"/>
        </w:rPr>
        <w:t xml:space="preserve"> </w:t>
      </w:r>
      <w:r>
        <w:t>sur</w:t>
      </w:r>
      <w:r>
        <w:rPr>
          <w:spacing w:val="-4"/>
        </w:rPr>
        <w:t xml:space="preserve"> </w:t>
      </w:r>
      <w:r>
        <w:t>le</w:t>
      </w:r>
      <w:r>
        <w:rPr>
          <w:spacing w:val="-5"/>
        </w:rPr>
        <w:t xml:space="preserve"> </w:t>
      </w:r>
      <w:r>
        <w:t>site</w:t>
      </w:r>
      <w:r>
        <w:rPr>
          <w:spacing w:val="-5"/>
        </w:rPr>
        <w:t xml:space="preserve"> </w:t>
      </w:r>
      <w:r>
        <w:t>Internet</w:t>
      </w:r>
      <w:r>
        <w:rPr>
          <w:spacing w:val="-4"/>
        </w:rPr>
        <w:t xml:space="preserve"> </w:t>
      </w:r>
      <w:r>
        <w:t>de</w:t>
      </w:r>
      <w:r>
        <w:rPr>
          <w:spacing w:val="-5"/>
        </w:rPr>
        <w:t xml:space="preserve"> </w:t>
      </w:r>
      <w:r>
        <w:t>l’ITES,</w:t>
      </w:r>
      <w:r>
        <w:rPr>
          <w:spacing w:val="-3"/>
        </w:rPr>
        <w:t xml:space="preserve"> </w:t>
      </w:r>
      <w:r>
        <w:t>à</w:t>
      </w:r>
      <w:r>
        <w:rPr>
          <w:spacing w:val="-6"/>
        </w:rPr>
        <w:t xml:space="preserve"> </w:t>
      </w:r>
      <w:r>
        <w:t>la rubrique</w:t>
      </w:r>
      <w:r>
        <w:rPr>
          <w:spacing w:val="-6"/>
        </w:rPr>
        <w:t xml:space="preserve"> </w:t>
      </w:r>
      <w:r>
        <w:t>«</w:t>
      </w:r>
      <w:r>
        <w:rPr>
          <w:spacing w:val="-4"/>
        </w:rPr>
        <w:t xml:space="preserve"> </w:t>
      </w:r>
      <w:r>
        <w:t>règlement</w:t>
      </w:r>
      <w:r>
        <w:rPr>
          <w:spacing w:val="-5"/>
        </w:rPr>
        <w:t xml:space="preserve"> </w:t>
      </w:r>
      <w:r>
        <w:t>de</w:t>
      </w:r>
      <w:r>
        <w:rPr>
          <w:spacing w:val="-3"/>
        </w:rPr>
        <w:t xml:space="preserve"> </w:t>
      </w:r>
      <w:r>
        <w:t>sélection</w:t>
      </w:r>
      <w:r>
        <w:rPr>
          <w:spacing w:val="-4"/>
        </w:rPr>
        <w:t xml:space="preserve"> </w:t>
      </w:r>
      <w:r>
        <w:t>»</w:t>
      </w:r>
      <w:r>
        <w:rPr>
          <w:spacing w:val="-4"/>
        </w:rPr>
        <w:t xml:space="preserve"> </w:t>
      </w:r>
      <w:r>
        <w:t>des</w:t>
      </w:r>
      <w:r>
        <w:rPr>
          <w:spacing w:val="-6"/>
        </w:rPr>
        <w:t xml:space="preserve"> </w:t>
      </w:r>
      <w:r>
        <w:t>formations concernées.</w:t>
      </w:r>
      <w:r>
        <w:rPr>
          <w:spacing w:val="-12"/>
        </w:rPr>
        <w:t xml:space="preserve"> </w:t>
      </w:r>
      <w:r>
        <w:t>Le</w:t>
      </w:r>
      <w:r>
        <w:rPr>
          <w:spacing w:val="-11"/>
        </w:rPr>
        <w:t xml:space="preserve"> </w:t>
      </w:r>
      <w:r>
        <w:t>non-paiement</w:t>
      </w:r>
      <w:r>
        <w:rPr>
          <w:spacing w:val="-11"/>
        </w:rPr>
        <w:t xml:space="preserve"> </w:t>
      </w:r>
      <w:r>
        <w:t>de</w:t>
      </w:r>
      <w:r>
        <w:rPr>
          <w:spacing w:val="-12"/>
        </w:rPr>
        <w:t xml:space="preserve"> </w:t>
      </w:r>
      <w:r>
        <w:t>ces</w:t>
      </w:r>
      <w:r>
        <w:rPr>
          <w:spacing w:val="-11"/>
        </w:rPr>
        <w:t xml:space="preserve"> </w:t>
      </w:r>
      <w:r>
        <w:t>droits</w:t>
      </w:r>
      <w:r>
        <w:rPr>
          <w:spacing w:val="-11"/>
        </w:rPr>
        <w:t xml:space="preserve"> </w:t>
      </w:r>
      <w:r>
        <w:t>entraîne l’annulation du passage en sélection.</w:t>
      </w:r>
    </w:p>
    <w:p w14:paraId="3896B794" w14:textId="77777777" w:rsidR="00053D64" w:rsidRDefault="0067735E" w:rsidP="00223C5F">
      <w:pPr>
        <w:pStyle w:val="Corpsdetexte"/>
        <w:ind w:right="146"/>
      </w:pPr>
      <w:r>
        <w:rPr>
          <w:i/>
        </w:rPr>
        <w:t>Droits d’inscription et de scolarité</w:t>
      </w:r>
      <w:r>
        <w:rPr>
          <w:i/>
          <w:spacing w:val="-3"/>
        </w:rPr>
        <w:t xml:space="preserve"> </w:t>
      </w:r>
      <w:r>
        <w:t>: des droits de scolarité sont exigés chaque année pour les formations</w:t>
      </w:r>
      <w:r>
        <w:rPr>
          <w:spacing w:val="-12"/>
        </w:rPr>
        <w:t xml:space="preserve"> </w:t>
      </w:r>
      <w:r>
        <w:t>préparant</w:t>
      </w:r>
      <w:r>
        <w:rPr>
          <w:spacing w:val="-11"/>
        </w:rPr>
        <w:t xml:space="preserve"> </w:t>
      </w:r>
      <w:r>
        <w:t>à</w:t>
      </w:r>
      <w:r>
        <w:rPr>
          <w:spacing w:val="-11"/>
        </w:rPr>
        <w:t xml:space="preserve"> </w:t>
      </w:r>
      <w:r>
        <w:t>un</w:t>
      </w:r>
      <w:r>
        <w:rPr>
          <w:spacing w:val="-12"/>
        </w:rPr>
        <w:t xml:space="preserve"> </w:t>
      </w:r>
      <w:r>
        <w:t>diplôme</w:t>
      </w:r>
      <w:r>
        <w:rPr>
          <w:spacing w:val="-11"/>
        </w:rPr>
        <w:t xml:space="preserve"> </w:t>
      </w:r>
      <w:r>
        <w:t>d’Etat</w:t>
      </w:r>
      <w:r>
        <w:rPr>
          <w:spacing w:val="-11"/>
        </w:rPr>
        <w:t xml:space="preserve"> </w:t>
      </w:r>
      <w:r>
        <w:t>de</w:t>
      </w:r>
      <w:r>
        <w:rPr>
          <w:spacing w:val="-12"/>
        </w:rPr>
        <w:t xml:space="preserve"> </w:t>
      </w:r>
      <w:r>
        <w:t>niveau 4 et de niveau 6. Le tarif est indiqué sur le site Internet de l’ITES. Un échéancier est envoyé avant la rentrée. Le paiement de ces droits doit parvenir au plus tard le jour de la rentrée à l’ITES.</w:t>
      </w:r>
    </w:p>
    <w:p w14:paraId="3896B795" w14:textId="77777777" w:rsidR="00053D64" w:rsidRDefault="0067735E" w:rsidP="00223C5F">
      <w:pPr>
        <w:pStyle w:val="Titre2"/>
        <w:ind w:left="0" w:right="146"/>
        <w:rPr>
          <w:u w:val="none"/>
        </w:rPr>
      </w:pPr>
      <w:r>
        <w:t>Cas</w:t>
      </w:r>
      <w:r>
        <w:rPr>
          <w:spacing w:val="-5"/>
        </w:rPr>
        <w:t xml:space="preserve"> </w:t>
      </w:r>
      <w:r>
        <w:t>des</w:t>
      </w:r>
      <w:r>
        <w:rPr>
          <w:spacing w:val="-5"/>
        </w:rPr>
        <w:t xml:space="preserve"> </w:t>
      </w:r>
      <w:r>
        <w:t>formations</w:t>
      </w:r>
      <w:r>
        <w:rPr>
          <w:spacing w:val="-5"/>
        </w:rPr>
        <w:t xml:space="preserve"> </w:t>
      </w:r>
      <w:r>
        <w:t>financées</w:t>
      </w:r>
      <w:r>
        <w:rPr>
          <w:spacing w:val="-5"/>
        </w:rPr>
        <w:t xml:space="preserve"> </w:t>
      </w:r>
      <w:r>
        <w:t>à</w:t>
      </w:r>
      <w:r>
        <w:rPr>
          <w:spacing w:val="-5"/>
        </w:rPr>
        <w:t xml:space="preserve"> </w:t>
      </w:r>
      <w:r>
        <w:t>titre</w:t>
      </w:r>
      <w:r>
        <w:rPr>
          <w:spacing w:val="-5"/>
        </w:rPr>
        <w:t xml:space="preserve"> </w:t>
      </w:r>
      <w:r>
        <w:t>personnel</w:t>
      </w:r>
      <w:r>
        <w:rPr>
          <w:spacing w:val="-6"/>
        </w:rPr>
        <w:t xml:space="preserve"> </w:t>
      </w:r>
      <w:r>
        <w:rPr>
          <w:spacing w:val="-10"/>
        </w:rPr>
        <w:t>:</w:t>
      </w:r>
    </w:p>
    <w:p w14:paraId="3896B796" w14:textId="77777777" w:rsidR="00053D64" w:rsidRDefault="0067735E" w:rsidP="00223C5F">
      <w:pPr>
        <w:pStyle w:val="Corpsdetexte"/>
        <w:spacing w:before="1"/>
        <w:ind w:right="146"/>
      </w:pPr>
      <w:r>
        <w:t>Le stagiaire s’engage à respecter les modalités de paiement inhérentes à la prestation de formation suivie.</w:t>
      </w:r>
      <w:r>
        <w:rPr>
          <w:spacing w:val="-3"/>
        </w:rPr>
        <w:t xml:space="preserve"> </w:t>
      </w:r>
      <w:r>
        <w:t>Le</w:t>
      </w:r>
      <w:r>
        <w:rPr>
          <w:spacing w:val="-2"/>
        </w:rPr>
        <w:t xml:space="preserve"> </w:t>
      </w:r>
      <w:r>
        <w:t>non-paiement</w:t>
      </w:r>
      <w:r>
        <w:rPr>
          <w:spacing w:val="-3"/>
        </w:rPr>
        <w:t xml:space="preserve"> </w:t>
      </w:r>
      <w:r>
        <w:t>entraîne</w:t>
      </w:r>
      <w:r>
        <w:rPr>
          <w:spacing w:val="-4"/>
        </w:rPr>
        <w:t xml:space="preserve"> </w:t>
      </w:r>
      <w:r>
        <w:t>l’annulation</w:t>
      </w:r>
      <w:r>
        <w:rPr>
          <w:spacing w:val="-3"/>
        </w:rPr>
        <w:t xml:space="preserve"> </w:t>
      </w:r>
      <w:r>
        <w:t>de</w:t>
      </w:r>
      <w:r>
        <w:rPr>
          <w:spacing w:val="-4"/>
        </w:rPr>
        <w:t xml:space="preserve"> </w:t>
      </w:r>
      <w:r>
        <w:t>sa participation à la formation.</w:t>
      </w:r>
    </w:p>
    <w:p w14:paraId="30FBB5E5" w14:textId="77777777" w:rsidR="002878A4" w:rsidRDefault="002878A4" w:rsidP="00223C5F">
      <w:pPr>
        <w:pStyle w:val="Corpsdetexte"/>
        <w:spacing w:before="1"/>
        <w:ind w:right="146"/>
      </w:pPr>
    </w:p>
    <w:p w14:paraId="1F71E8E7" w14:textId="77777777" w:rsidR="00161F22" w:rsidRPr="002E17FC" w:rsidRDefault="00161F22" w:rsidP="00223C5F">
      <w:pPr>
        <w:pStyle w:val="Corpsdetexte"/>
        <w:spacing w:before="1"/>
        <w:ind w:right="146"/>
        <w:rPr>
          <w:b/>
          <w:bCs/>
          <w:u w:val="single"/>
        </w:rPr>
      </w:pPr>
      <w:r w:rsidRPr="002E17FC">
        <w:rPr>
          <w:b/>
          <w:bCs/>
          <w:u w:val="single"/>
        </w:rPr>
        <w:t>Assiduité et paiement</w:t>
      </w:r>
    </w:p>
    <w:p w14:paraId="3464F753" w14:textId="3BA0B5F9" w:rsidR="002878A4" w:rsidRPr="002E17FC" w:rsidRDefault="002878A4" w:rsidP="00223C5F">
      <w:pPr>
        <w:pStyle w:val="Corpsdetexte"/>
        <w:spacing w:before="1"/>
        <w:ind w:right="146"/>
      </w:pPr>
      <w:r w:rsidRPr="002E17FC">
        <w:t>En cas de formation financée par un organisme tiers (OPCO, Transition Pro, employeur, etc.), le règlement s’effectue sur la base des heures effectivement suivies, attestées par émargement.</w:t>
      </w:r>
    </w:p>
    <w:p w14:paraId="7D68EFCE" w14:textId="77777777" w:rsidR="00161F22" w:rsidRPr="002E17FC" w:rsidRDefault="00161F22" w:rsidP="00223C5F">
      <w:pPr>
        <w:pStyle w:val="Corpsdetexte"/>
        <w:spacing w:before="1"/>
        <w:ind w:right="146"/>
      </w:pPr>
    </w:p>
    <w:p w14:paraId="4ED51799" w14:textId="1E2D02B5" w:rsidR="002878A4" w:rsidRDefault="002878A4" w:rsidP="00223C5F">
      <w:pPr>
        <w:pStyle w:val="Corpsdetexte"/>
        <w:spacing w:before="1"/>
        <w:ind w:right="146"/>
      </w:pPr>
      <w:r w:rsidRPr="002E17FC">
        <w:t>En cas d’absence non justifiée par un motif légitime (arrêt de travail, convocation administrative, cas de force majeure), les heures non réalisées ne sont pas financées par lesdits organismes.</w:t>
      </w:r>
      <w:r w:rsidR="0067735E" w:rsidRPr="002E17FC">
        <w:t xml:space="preserve"> </w:t>
      </w:r>
      <w:r w:rsidRPr="002E17FC">
        <w:t>Par conséquent, les heures d’absence non justifiée seront facturées directement au stagiaire, sur la base du coût horaire unitaire précisé dans la convention ou le devi</w:t>
      </w:r>
      <w:r w:rsidR="0067735E" w:rsidRPr="002E17FC">
        <w:t xml:space="preserve">s. </w:t>
      </w:r>
      <w:r w:rsidRPr="002E17FC">
        <w:t>Cette disposition vise à compenser le préjudice financier subi par l’ITES et à garantir l’équité entre les participants.</w:t>
      </w:r>
      <w:r w:rsidR="0067735E" w:rsidRPr="002E17FC">
        <w:t xml:space="preserve"> </w:t>
      </w:r>
      <w:r w:rsidRPr="002E17FC">
        <w:t>Le non-paiement de ces heures peut entraîner la suspension de l’accès à la formation ou aux évaluations certifiantes.</w:t>
      </w:r>
    </w:p>
    <w:p w14:paraId="3896B797" w14:textId="77777777" w:rsidR="00053D64" w:rsidRDefault="00053D64" w:rsidP="00223C5F">
      <w:pPr>
        <w:pStyle w:val="Corpsdetexte"/>
        <w:spacing w:before="157"/>
        <w:ind w:right="146"/>
        <w:jc w:val="left"/>
      </w:pPr>
    </w:p>
    <w:p w14:paraId="3896B798" w14:textId="77777777" w:rsidR="00053D64" w:rsidRDefault="0067735E" w:rsidP="00223C5F">
      <w:pPr>
        <w:pStyle w:val="Corpsdetexte"/>
        <w:ind w:right="146"/>
      </w:pPr>
      <w:r>
        <w:rPr>
          <w:u w:val="single"/>
        </w:rPr>
        <w:lastRenderedPageBreak/>
        <w:t>Article</w:t>
      </w:r>
      <w:r>
        <w:rPr>
          <w:spacing w:val="-5"/>
          <w:u w:val="single"/>
        </w:rPr>
        <w:t xml:space="preserve"> </w:t>
      </w:r>
      <w:r>
        <w:rPr>
          <w:u w:val="single"/>
        </w:rPr>
        <w:t>4</w:t>
      </w:r>
      <w:r>
        <w:rPr>
          <w:spacing w:val="-4"/>
          <w:u w:val="single"/>
        </w:rPr>
        <w:t xml:space="preserve"> </w:t>
      </w:r>
      <w:r>
        <w:rPr>
          <w:u w:val="single"/>
        </w:rPr>
        <w:t>:</w:t>
      </w:r>
      <w:r>
        <w:rPr>
          <w:spacing w:val="-4"/>
          <w:u w:val="single"/>
        </w:rPr>
        <w:t xml:space="preserve"> </w:t>
      </w:r>
      <w:r>
        <w:rPr>
          <w:spacing w:val="-2"/>
          <w:u w:val="single"/>
        </w:rPr>
        <w:t>Annulation</w:t>
      </w:r>
    </w:p>
    <w:p w14:paraId="3896B799" w14:textId="77777777" w:rsidR="00053D64" w:rsidRDefault="0067735E" w:rsidP="00223C5F">
      <w:pPr>
        <w:pStyle w:val="Titre2"/>
        <w:spacing w:before="161"/>
        <w:ind w:left="0" w:right="146"/>
        <w:rPr>
          <w:u w:val="none"/>
        </w:rPr>
      </w:pPr>
      <w:r>
        <w:t>Du</w:t>
      </w:r>
      <w:r>
        <w:rPr>
          <w:spacing w:val="-4"/>
        </w:rPr>
        <w:t xml:space="preserve"> </w:t>
      </w:r>
      <w:r>
        <w:t>fait</w:t>
      </w:r>
      <w:r>
        <w:rPr>
          <w:spacing w:val="-5"/>
        </w:rPr>
        <w:t xml:space="preserve"> </w:t>
      </w:r>
      <w:r>
        <w:t>du</w:t>
      </w:r>
      <w:r>
        <w:rPr>
          <w:spacing w:val="-4"/>
        </w:rPr>
        <w:t xml:space="preserve"> </w:t>
      </w:r>
      <w:r>
        <w:t>commanditaire</w:t>
      </w:r>
      <w:r>
        <w:rPr>
          <w:spacing w:val="-4"/>
        </w:rPr>
        <w:t xml:space="preserve"> </w:t>
      </w:r>
      <w:r>
        <w:rPr>
          <w:spacing w:val="-10"/>
        </w:rPr>
        <w:t>:</w:t>
      </w:r>
    </w:p>
    <w:p w14:paraId="3896B79A" w14:textId="77777777" w:rsidR="00053D64" w:rsidRDefault="0067735E" w:rsidP="00223C5F">
      <w:pPr>
        <w:pStyle w:val="Corpsdetexte"/>
        <w:spacing w:before="1"/>
        <w:ind w:right="146"/>
      </w:pPr>
      <w:r>
        <w:t>L’annulation d’une prestation de formation est possible à condition de le faire au moins 15 jours calendaires avant la date de démarrage de la formation.</w:t>
      </w:r>
      <w:r>
        <w:rPr>
          <w:spacing w:val="-4"/>
        </w:rPr>
        <w:t xml:space="preserve"> </w:t>
      </w:r>
      <w:r>
        <w:t>Toute</w:t>
      </w:r>
      <w:r>
        <w:rPr>
          <w:spacing w:val="-4"/>
        </w:rPr>
        <w:t xml:space="preserve"> </w:t>
      </w:r>
      <w:r>
        <w:t>annulation</w:t>
      </w:r>
      <w:r>
        <w:rPr>
          <w:spacing w:val="-3"/>
        </w:rPr>
        <w:t xml:space="preserve"> </w:t>
      </w:r>
      <w:r>
        <w:t>doit</w:t>
      </w:r>
      <w:r>
        <w:rPr>
          <w:spacing w:val="-4"/>
        </w:rPr>
        <w:t xml:space="preserve"> </w:t>
      </w:r>
      <w:r>
        <w:t>faire</w:t>
      </w:r>
      <w:r>
        <w:rPr>
          <w:spacing w:val="-4"/>
        </w:rPr>
        <w:t xml:space="preserve"> </w:t>
      </w:r>
      <w:r>
        <w:t>l’objet</w:t>
      </w:r>
      <w:r>
        <w:rPr>
          <w:spacing w:val="-3"/>
        </w:rPr>
        <w:t xml:space="preserve"> </w:t>
      </w:r>
      <w:r>
        <w:t>d’une notification par e-mail à l’adresse indiquée dans la proposition</w:t>
      </w:r>
      <w:r>
        <w:rPr>
          <w:spacing w:val="-12"/>
        </w:rPr>
        <w:t xml:space="preserve"> </w:t>
      </w:r>
      <w:r>
        <w:t>pédagogique.</w:t>
      </w:r>
      <w:r>
        <w:rPr>
          <w:spacing w:val="-11"/>
        </w:rPr>
        <w:t xml:space="preserve"> </w:t>
      </w:r>
      <w:r>
        <w:t>En</w:t>
      </w:r>
      <w:r>
        <w:rPr>
          <w:spacing w:val="-11"/>
        </w:rPr>
        <w:t xml:space="preserve"> </w:t>
      </w:r>
      <w:r>
        <w:t>cas</w:t>
      </w:r>
      <w:r>
        <w:rPr>
          <w:spacing w:val="-11"/>
        </w:rPr>
        <w:t xml:space="preserve"> </w:t>
      </w:r>
      <w:r>
        <w:t>d’annulation</w:t>
      </w:r>
      <w:r>
        <w:rPr>
          <w:spacing w:val="-11"/>
        </w:rPr>
        <w:t xml:space="preserve"> </w:t>
      </w:r>
      <w:r>
        <w:t>entre 7 et 15 jours ouvrables avant la date de formation, le client est tenu de payer une pénalité d’annulation,</w:t>
      </w:r>
      <w:r>
        <w:rPr>
          <w:spacing w:val="-3"/>
        </w:rPr>
        <w:t xml:space="preserve"> </w:t>
      </w:r>
      <w:r>
        <w:t>à</w:t>
      </w:r>
      <w:r>
        <w:rPr>
          <w:spacing w:val="-6"/>
        </w:rPr>
        <w:t xml:space="preserve"> </w:t>
      </w:r>
      <w:r>
        <w:t>hauteur</w:t>
      </w:r>
      <w:r>
        <w:rPr>
          <w:spacing w:val="-4"/>
        </w:rPr>
        <w:t xml:space="preserve"> </w:t>
      </w:r>
      <w:r>
        <w:t>de</w:t>
      </w:r>
      <w:r>
        <w:rPr>
          <w:spacing w:val="-5"/>
        </w:rPr>
        <w:t xml:space="preserve"> </w:t>
      </w:r>
      <w:r>
        <w:t>50</w:t>
      </w:r>
      <w:r>
        <w:rPr>
          <w:spacing w:val="-7"/>
        </w:rPr>
        <w:t xml:space="preserve"> </w:t>
      </w:r>
      <w:r>
        <w:t>%</w:t>
      </w:r>
      <w:r>
        <w:rPr>
          <w:spacing w:val="-5"/>
        </w:rPr>
        <w:t xml:space="preserve"> </w:t>
      </w:r>
      <w:r>
        <w:t>du</w:t>
      </w:r>
      <w:r>
        <w:rPr>
          <w:spacing w:val="-3"/>
        </w:rPr>
        <w:t xml:space="preserve"> </w:t>
      </w:r>
      <w:r>
        <w:t>coût</w:t>
      </w:r>
      <w:r>
        <w:rPr>
          <w:spacing w:val="-4"/>
        </w:rPr>
        <w:t xml:space="preserve"> </w:t>
      </w:r>
      <w:r>
        <w:t>total</w:t>
      </w:r>
      <w:r>
        <w:rPr>
          <w:spacing w:val="-7"/>
        </w:rPr>
        <w:t xml:space="preserve"> </w:t>
      </w:r>
      <w:r>
        <w:t>initial de la formation. En cas d’annulation moins de 3 jours</w:t>
      </w:r>
      <w:r>
        <w:rPr>
          <w:spacing w:val="-4"/>
        </w:rPr>
        <w:t xml:space="preserve"> </w:t>
      </w:r>
      <w:r>
        <w:t>ouvrables</w:t>
      </w:r>
      <w:r>
        <w:rPr>
          <w:spacing w:val="-4"/>
        </w:rPr>
        <w:t xml:space="preserve"> </w:t>
      </w:r>
      <w:r>
        <w:t>avant</w:t>
      </w:r>
      <w:r>
        <w:rPr>
          <w:spacing w:val="-2"/>
        </w:rPr>
        <w:t xml:space="preserve"> </w:t>
      </w:r>
      <w:r>
        <w:t>le</w:t>
      </w:r>
      <w:r>
        <w:rPr>
          <w:spacing w:val="-3"/>
        </w:rPr>
        <w:t xml:space="preserve"> </w:t>
      </w:r>
      <w:r>
        <w:t>début</w:t>
      </w:r>
      <w:r>
        <w:rPr>
          <w:spacing w:val="-2"/>
        </w:rPr>
        <w:t xml:space="preserve"> </w:t>
      </w:r>
      <w:r>
        <w:t>de</w:t>
      </w:r>
      <w:r>
        <w:rPr>
          <w:spacing w:val="-3"/>
        </w:rPr>
        <w:t xml:space="preserve"> </w:t>
      </w:r>
      <w:r>
        <w:t>la</w:t>
      </w:r>
      <w:r>
        <w:rPr>
          <w:spacing w:val="-2"/>
        </w:rPr>
        <w:t xml:space="preserve"> </w:t>
      </w:r>
      <w:r>
        <w:t>formation,</w:t>
      </w:r>
      <w:r>
        <w:rPr>
          <w:spacing w:val="-2"/>
        </w:rPr>
        <w:t xml:space="preserve"> </w:t>
      </w:r>
      <w:r>
        <w:t>une pénalité</w:t>
      </w:r>
      <w:r>
        <w:rPr>
          <w:spacing w:val="-12"/>
        </w:rPr>
        <w:t xml:space="preserve"> </w:t>
      </w:r>
      <w:r>
        <w:t>d’annulation</w:t>
      </w:r>
      <w:r>
        <w:rPr>
          <w:spacing w:val="-11"/>
        </w:rPr>
        <w:t xml:space="preserve"> </w:t>
      </w:r>
      <w:r>
        <w:t>correspondant</w:t>
      </w:r>
      <w:r>
        <w:rPr>
          <w:spacing w:val="-11"/>
        </w:rPr>
        <w:t xml:space="preserve"> </w:t>
      </w:r>
      <w:r>
        <w:t>à</w:t>
      </w:r>
      <w:r>
        <w:rPr>
          <w:spacing w:val="-12"/>
        </w:rPr>
        <w:t xml:space="preserve"> </w:t>
      </w:r>
      <w:r>
        <w:t>80</w:t>
      </w:r>
      <w:r>
        <w:rPr>
          <w:spacing w:val="-6"/>
        </w:rPr>
        <w:t xml:space="preserve"> </w:t>
      </w:r>
      <w:r>
        <w:t>%</w:t>
      </w:r>
      <w:r>
        <w:rPr>
          <w:spacing w:val="-12"/>
        </w:rPr>
        <w:t xml:space="preserve"> </w:t>
      </w:r>
      <w:r>
        <w:t>du</w:t>
      </w:r>
      <w:r>
        <w:rPr>
          <w:spacing w:val="-10"/>
        </w:rPr>
        <w:t xml:space="preserve"> </w:t>
      </w:r>
      <w:r>
        <w:t>coût total</w:t>
      </w:r>
      <w:r>
        <w:rPr>
          <w:spacing w:val="-8"/>
        </w:rPr>
        <w:t xml:space="preserve"> </w:t>
      </w:r>
      <w:r>
        <w:t>initial</w:t>
      </w:r>
      <w:r>
        <w:rPr>
          <w:spacing w:val="-8"/>
        </w:rPr>
        <w:t xml:space="preserve"> </w:t>
      </w:r>
      <w:r>
        <w:t>sera</w:t>
      </w:r>
      <w:r>
        <w:rPr>
          <w:spacing w:val="-7"/>
        </w:rPr>
        <w:t xml:space="preserve"> </w:t>
      </w:r>
      <w:r>
        <w:t>facturée</w:t>
      </w:r>
      <w:r>
        <w:rPr>
          <w:spacing w:val="-8"/>
        </w:rPr>
        <w:t xml:space="preserve"> </w:t>
      </w:r>
      <w:r>
        <w:t>au</w:t>
      </w:r>
      <w:r>
        <w:rPr>
          <w:spacing w:val="-7"/>
        </w:rPr>
        <w:t xml:space="preserve"> </w:t>
      </w:r>
      <w:r>
        <w:t>client.</w:t>
      </w:r>
      <w:r>
        <w:rPr>
          <w:spacing w:val="-7"/>
        </w:rPr>
        <w:t xml:space="preserve"> </w:t>
      </w:r>
      <w:r>
        <w:t>En</w:t>
      </w:r>
      <w:r>
        <w:rPr>
          <w:spacing w:val="-7"/>
        </w:rPr>
        <w:t xml:space="preserve"> </w:t>
      </w:r>
      <w:r>
        <w:t>cas</w:t>
      </w:r>
      <w:r>
        <w:rPr>
          <w:spacing w:val="-9"/>
        </w:rPr>
        <w:t xml:space="preserve"> </w:t>
      </w:r>
      <w:r>
        <w:t>d’absence d’informations concernant l’annulation d’une formation, la totalité du coût sera facturée.</w:t>
      </w:r>
    </w:p>
    <w:p w14:paraId="3896B79B" w14:textId="77777777" w:rsidR="00053D64" w:rsidRDefault="0067735E" w:rsidP="00223C5F">
      <w:pPr>
        <w:pStyle w:val="Corpsdetexte"/>
        <w:spacing w:before="1"/>
        <w:ind w:right="146" w:hanging="1"/>
      </w:pPr>
      <w:r>
        <w:rPr>
          <w:b/>
        </w:rPr>
        <w:t xml:space="preserve">Cas particulier </w:t>
      </w:r>
      <w:r>
        <w:t>des devis signés par le commanditaire</w:t>
      </w:r>
      <w:r>
        <w:rPr>
          <w:spacing w:val="-8"/>
        </w:rPr>
        <w:t xml:space="preserve"> </w:t>
      </w:r>
      <w:r>
        <w:t>sans</w:t>
      </w:r>
      <w:r>
        <w:rPr>
          <w:spacing w:val="-8"/>
        </w:rPr>
        <w:t xml:space="preserve"> </w:t>
      </w:r>
      <w:r>
        <w:t>qu’une</w:t>
      </w:r>
      <w:r>
        <w:rPr>
          <w:spacing w:val="-8"/>
        </w:rPr>
        <w:t xml:space="preserve"> </w:t>
      </w:r>
      <w:r>
        <w:t>date</w:t>
      </w:r>
      <w:r>
        <w:rPr>
          <w:spacing w:val="-8"/>
        </w:rPr>
        <w:t xml:space="preserve"> </w:t>
      </w:r>
      <w:r>
        <w:t>de</w:t>
      </w:r>
      <w:r>
        <w:rPr>
          <w:spacing w:val="-8"/>
        </w:rPr>
        <w:t xml:space="preserve"> </w:t>
      </w:r>
      <w:r>
        <w:t>formation</w:t>
      </w:r>
      <w:r>
        <w:rPr>
          <w:spacing w:val="-6"/>
        </w:rPr>
        <w:t xml:space="preserve"> </w:t>
      </w:r>
      <w:r>
        <w:t>n’ait été établie</w:t>
      </w:r>
      <w:r>
        <w:rPr>
          <w:spacing w:val="-3"/>
        </w:rPr>
        <w:t xml:space="preserve"> </w:t>
      </w:r>
      <w:r>
        <w:t>par aucune des deux parties : le commanditaire sera tenu de payer une pénalité à hauteur</w:t>
      </w:r>
      <w:r>
        <w:rPr>
          <w:spacing w:val="-12"/>
        </w:rPr>
        <w:t xml:space="preserve"> </w:t>
      </w:r>
      <w:r>
        <w:t>de</w:t>
      </w:r>
      <w:r>
        <w:rPr>
          <w:spacing w:val="-11"/>
        </w:rPr>
        <w:t xml:space="preserve"> </w:t>
      </w:r>
      <w:r>
        <w:t>30</w:t>
      </w:r>
      <w:r>
        <w:rPr>
          <w:spacing w:val="-11"/>
        </w:rPr>
        <w:t xml:space="preserve"> </w:t>
      </w:r>
      <w:r>
        <w:t>%</w:t>
      </w:r>
      <w:r>
        <w:rPr>
          <w:spacing w:val="-12"/>
        </w:rPr>
        <w:t xml:space="preserve"> </w:t>
      </w:r>
      <w:r>
        <w:t>du</w:t>
      </w:r>
      <w:r>
        <w:rPr>
          <w:spacing w:val="-11"/>
        </w:rPr>
        <w:t xml:space="preserve"> </w:t>
      </w:r>
      <w:r>
        <w:t>coût</w:t>
      </w:r>
      <w:r>
        <w:rPr>
          <w:spacing w:val="-11"/>
        </w:rPr>
        <w:t xml:space="preserve"> </w:t>
      </w:r>
      <w:r>
        <w:t>total</w:t>
      </w:r>
      <w:r>
        <w:rPr>
          <w:spacing w:val="-12"/>
        </w:rPr>
        <w:t xml:space="preserve"> </w:t>
      </w:r>
      <w:r>
        <w:t>de</w:t>
      </w:r>
      <w:r>
        <w:rPr>
          <w:spacing w:val="-11"/>
        </w:rPr>
        <w:t xml:space="preserve"> </w:t>
      </w:r>
      <w:r>
        <w:t>la</w:t>
      </w:r>
      <w:r>
        <w:rPr>
          <w:spacing w:val="-11"/>
        </w:rPr>
        <w:t xml:space="preserve"> </w:t>
      </w:r>
      <w:r>
        <w:t>formation</w:t>
      </w:r>
      <w:r>
        <w:rPr>
          <w:spacing w:val="-12"/>
        </w:rPr>
        <w:t xml:space="preserve"> </w:t>
      </w:r>
      <w:r>
        <w:t>en</w:t>
      </w:r>
      <w:r>
        <w:rPr>
          <w:spacing w:val="-11"/>
        </w:rPr>
        <w:t xml:space="preserve"> </w:t>
      </w:r>
      <w:r>
        <w:t>cas d’annulation de sa part.</w:t>
      </w:r>
    </w:p>
    <w:p w14:paraId="3896B79C" w14:textId="77777777" w:rsidR="00053D64" w:rsidRDefault="0067735E" w:rsidP="00223C5F">
      <w:pPr>
        <w:pStyle w:val="Titre2"/>
        <w:ind w:left="0" w:right="146"/>
        <w:rPr>
          <w:u w:val="none"/>
        </w:rPr>
      </w:pPr>
      <w:r>
        <w:t>Du</w:t>
      </w:r>
      <w:r>
        <w:rPr>
          <w:spacing w:val="-4"/>
        </w:rPr>
        <w:t xml:space="preserve"> </w:t>
      </w:r>
      <w:r>
        <w:t>fait</w:t>
      </w:r>
      <w:r>
        <w:rPr>
          <w:spacing w:val="-5"/>
        </w:rPr>
        <w:t xml:space="preserve"> </w:t>
      </w:r>
      <w:r>
        <w:t>de</w:t>
      </w:r>
      <w:r>
        <w:rPr>
          <w:spacing w:val="-5"/>
        </w:rPr>
        <w:t xml:space="preserve"> </w:t>
      </w:r>
      <w:r>
        <w:t>l’organisme</w:t>
      </w:r>
      <w:r>
        <w:rPr>
          <w:spacing w:val="-4"/>
        </w:rPr>
        <w:t xml:space="preserve"> </w:t>
      </w:r>
      <w:r>
        <w:t>de</w:t>
      </w:r>
      <w:r>
        <w:rPr>
          <w:spacing w:val="-5"/>
        </w:rPr>
        <w:t xml:space="preserve"> </w:t>
      </w:r>
      <w:r>
        <w:t>formation</w:t>
      </w:r>
      <w:r>
        <w:rPr>
          <w:spacing w:val="-4"/>
        </w:rPr>
        <w:t xml:space="preserve"> </w:t>
      </w:r>
      <w:r>
        <w:rPr>
          <w:spacing w:val="-10"/>
        </w:rPr>
        <w:t>:</w:t>
      </w:r>
    </w:p>
    <w:p w14:paraId="1B2A212D" w14:textId="77777777" w:rsidR="001B24FC" w:rsidRDefault="0067735E" w:rsidP="00223C5F">
      <w:pPr>
        <w:pStyle w:val="Corpsdetexte"/>
        <w:ind w:right="146"/>
        <w:rPr>
          <w:spacing w:val="-2"/>
        </w:rPr>
      </w:pPr>
      <w:r>
        <w:t>L’ITES se réserve la possibilité d’annuler ou de reporter une formation dans des situations exceptionnelles,</w:t>
      </w:r>
      <w:r>
        <w:rPr>
          <w:spacing w:val="-10"/>
        </w:rPr>
        <w:t xml:space="preserve"> </w:t>
      </w:r>
      <w:r>
        <w:t>sans</w:t>
      </w:r>
      <w:r>
        <w:rPr>
          <w:spacing w:val="-10"/>
        </w:rPr>
        <w:t xml:space="preserve"> </w:t>
      </w:r>
      <w:r>
        <w:t>aucune</w:t>
      </w:r>
      <w:r>
        <w:rPr>
          <w:spacing w:val="-11"/>
        </w:rPr>
        <w:t xml:space="preserve"> </w:t>
      </w:r>
      <w:r>
        <w:t>indemnité</w:t>
      </w:r>
      <w:r>
        <w:rPr>
          <w:spacing w:val="-10"/>
        </w:rPr>
        <w:t xml:space="preserve"> </w:t>
      </w:r>
      <w:r>
        <w:t>versée</w:t>
      </w:r>
      <w:r>
        <w:rPr>
          <w:spacing w:val="-11"/>
        </w:rPr>
        <w:t xml:space="preserve"> </w:t>
      </w:r>
      <w:r>
        <w:rPr>
          <w:spacing w:val="-5"/>
        </w:rPr>
        <w:t>au</w:t>
      </w:r>
      <w:r w:rsidR="002E17FC">
        <w:t xml:space="preserve"> </w:t>
      </w:r>
      <w:r>
        <w:t>stagiaire/commanditaire. Cette annulation ou ce report</w:t>
      </w:r>
      <w:r>
        <w:rPr>
          <w:spacing w:val="-6"/>
        </w:rPr>
        <w:t xml:space="preserve"> </w:t>
      </w:r>
      <w:r>
        <w:t>doit</w:t>
      </w:r>
      <w:r>
        <w:rPr>
          <w:spacing w:val="-3"/>
        </w:rPr>
        <w:t xml:space="preserve"> </w:t>
      </w:r>
      <w:r>
        <w:t>être</w:t>
      </w:r>
      <w:r>
        <w:rPr>
          <w:spacing w:val="-4"/>
        </w:rPr>
        <w:t xml:space="preserve"> </w:t>
      </w:r>
      <w:r>
        <w:t>clairement</w:t>
      </w:r>
      <w:r>
        <w:rPr>
          <w:spacing w:val="-11"/>
        </w:rPr>
        <w:t xml:space="preserve"> </w:t>
      </w:r>
      <w:r>
        <w:t>notifié</w:t>
      </w:r>
      <w:r>
        <w:rPr>
          <w:spacing w:val="-12"/>
        </w:rPr>
        <w:t xml:space="preserve"> </w:t>
      </w:r>
      <w:r>
        <w:t>au</w:t>
      </w:r>
      <w:r>
        <w:rPr>
          <w:spacing w:val="-10"/>
        </w:rPr>
        <w:t xml:space="preserve"> </w:t>
      </w:r>
      <w:r>
        <w:t>client.</w:t>
      </w:r>
      <w:r>
        <w:rPr>
          <w:spacing w:val="-12"/>
        </w:rPr>
        <w:t xml:space="preserve"> </w:t>
      </w:r>
      <w:r>
        <w:t>En</w:t>
      </w:r>
      <w:r>
        <w:rPr>
          <w:spacing w:val="-10"/>
        </w:rPr>
        <w:t xml:space="preserve"> </w:t>
      </w:r>
      <w:r>
        <w:t>cas d’inexécution d’une formation suite à un évènement fortuit ou à un cas de force majeure, l’ITES</w:t>
      </w:r>
      <w:r>
        <w:rPr>
          <w:spacing w:val="-12"/>
        </w:rPr>
        <w:t xml:space="preserve"> </w:t>
      </w:r>
      <w:r>
        <w:t>ne</w:t>
      </w:r>
      <w:r>
        <w:rPr>
          <w:spacing w:val="-11"/>
        </w:rPr>
        <w:t xml:space="preserve"> </w:t>
      </w:r>
      <w:r>
        <w:t>pourra</w:t>
      </w:r>
      <w:r>
        <w:rPr>
          <w:spacing w:val="-8"/>
        </w:rPr>
        <w:t xml:space="preserve"> </w:t>
      </w:r>
      <w:r>
        <w:t>être</w:t>
      </w:r>
      <w:r>
        <w:rPr>
          <w:spacing w:val="-12"/>
        </w:rPr>
        <w:t xml:space="preserve"> </w:t>
      </w:r>
      <w:r>
        <w:t>tenu</w:t>
      </w:r>
      <w:r>
        <w:rPr>
          <w:spacing w:val="-9"/>
        </w:rPr>
        <w:t xml:space="preserve"> </w:t>
      </w:r>
      <w:r>
        <w:t>responsable</w:t>
      </w:r>
      <w:r>
        <w:rPr>
          <w:spacing w:val="-12"/>
        </w:rPr>
        <w:t xml:space="preserve"> </w:t>
      </w:r>
      <w:r>
        <w:t>à</w:t>
      </w:r>
      <w:r>
        <w:rPr>
          <w:spacing w:val="-10"/>
        </w:rPr>
        <w:t xml:space="preserve"> </w:t>
      </w:r>
      <w:r>
        <w:t>l’égard</w:t>
      </w:r>
      <w:r>
        <w:rPr>
          <w:spacing w:val="-10"/>
        </w:rPr>
        <w:t xml:space="preserve"> </w:t>
      </w:r>
      <w:r>
        <w:t xml:space="preserve">du </w:t>
      </w:r>
      <w:r>
        <w:rPr>
          <w:spacing w:val="-2"/>
        </w:rPr>
        <w:t>stagiaire/commanditaire.</w:t>
      </w:r>
    </w:p>
    <w:p w14:paraId="6239BD66" w14:textId="77777777" w:rsidR="001B24FC" w:rsidRDefault="001B24FC" w:rsidP="00223C5F">
      <w:pPr>
        <w:pStyle w:val="Corpsdetexte"/>
        <w:ind w:right="146"/>
        <w:rPr>
          <w:spacing w:val="-2"/>
        </w:rPr>
      </w:pPr>
    </w:p>
    <w:p w14:paraId="3896B7A0" w14:textId="3A4773FE" w:rsidR="00053D64" w:rsidRPr="00DD391A" w:rsidRDefault="0067735E" w:rsidP="00223C5F">
      <w:pPr>
        <w:pStyle w:val="Corpsdetexte"/>
        <w:ind w:right="146"/>
        <w:rPr>
          <w:u w:val="single"/>
        </w:rPr>
      </w:pPr>
      <w:r w:rsidRPr="00DD391A">
        <w:rPr>
          <w:u w:val="single"/>
        </w:rPr>
        <w:t>Article 5 : Communication</w:t>
      </w:r>
    </w:p>
    <w:p w14:paraId="3896B7A1" w14:textId="77777777" w:rsidR="00053D64" w:rsidRDefault="0067735E" w:rsidP="00223C5F">
      <w:pPr>
        <w:pStyle w:val="Corpsdetexte"/>
        <w:ind w:right="146"/>
      </w:pPr>
      <w:r>
        <w:t>Sauf avis contraire du commanditaire, l’ITES peut mentionner son nom et son logo, ainsi qu’une description objective de la nature des prestations réalisées, dans le but d’une communication interne et externe.</w:t>
      </w:r>
    </w:p>
    <w:p w14:paraId="3896B7A2" w14:textId="77777777" w:rsidR="00053D64" w:rsidRPr="001B24FC" w:rsidRDefault="0067735E" w:rsidP="00223C5F">
      <w:pPr>
        <w:pStyle w:val="Corpsdetexte"/>
        <w:ind w:right="146"/>
        <w:rPr>
          <w:u w:val="single"/>
        </w:rPr>
      </w:pPr>
      <w:r w:rsidRPr="001B24FC">
        <w:rPr>
          <w:u w:val="single"/>
        </w:rPr>
        <w:t>Article 6 : Propriété intellectuelle</w:t>
      </w:r>
    </w:p>
    <w:p w14:paraId="3896B7A3" w14:textId="77777777" w:rsidR="00053D64" w:rsidRDefault="0067735E" w:rsidP="00223C5F">
      <w:pPr>
        <w:pStyle w:val="Corpsdetexte"/>
        <w:ind w:right="146"/>
      </w:pPr>
      <w:r>
        <w:t xml:space="preserve">Les supports de formation, quelle qu’en soit la forme, sont protégés par la propriété intellectuelle et le droit d’auteur. Leur reproduction partielle ou totale ne peut être effectuée sans l’autorisation de l’ITES. Le commanditaire s’engage à ne pas utiliser, transmettre ou reproduire tout ou partie de ces </w:t>
      </w:r>
      <w:r w:rsidRPr="00904C0F">
        <w:t>documents.</w:t>
      </w:r>
    </w:p>
    <w:p w14:paraId="4E32043C" w14:textId="77777777" w:rsidR="001B24FC" w:rsidRDefault="0067735E" w:rsidP="00223C5F">
      <w:pPr>
        <w:pStyle w:val="Corpsdetexte"/>
        <w:ind w:right="146"/>
        <w:rPr>
          <w:u w:val="single"/>
        </w:rPr>
      </w:pPr>
      <w:r w:rsidRPr="001B24FC">
        <w:rPr>
          <w:u w:val="single"/>
        </w:rPr>
        <w:t>Article 7 : Protection des données à caractère personnel</w:t>
      </w:r>
    </w:p>
    <w:p w14:paraId="71136CE3" w14:textId="77777777" w:rsidR="001B24FC" w:rsidRDefault="0067735E" w:rsidP="00223C5F">
      <w:pPr>
        <w:pStyle w:val="Corpsdetexte"/>
        <w:ind w:right="146"/>
      </w:pPr>
      <w:r>
        <w:t>Conformément à la réglementation sur la protection des données à caractère personnel et la loi</w:t>
      </w:r>
      <w:r w:rsidRPr="00904C0F">
        <w:t xml:space="preserve"> </w:t>
      </w:r>
      <w:r>
        <w:t>informatique</w:t>
      </w:r>
      <w:r w:rsidRPr="00904C0F">
        <w:t xml:space="preserve"> </w:t>
      </w:r>
      <w:r>
        <w:t>et</w:t>
      </w:r>
      <w:r w:rsidRPr="00904C0F">
        <w:t xml:space="preserve"> </w:t>
      </w:r>
      <w:r>
        <w:t>liberté,</w:t>
      </w:r>
      <w:r w:rsidRPr="00904C0F">
        <w:t xml:space="preserve"> </w:t>
      </w:r>
      <w:r>
        <w:t>les</w:t>
      </w:r>
      <w:r w:rsidRPr="00904C0F">
        <w:t xml:space="preserve"> </w:t>
      </w:r>
      <w:r>
        <w:t>données</w:t>
      </w:r>
      <w:r w:rsidRPr="00904C0F">
        <w:t xml:space="preserve"> </w:t>
      </w:r>
      <w:r>
        <w:t>personnelles des commanditaires ou stagiaires sont traitées par l’ITES</w:t>
      </w:r>
      <w:r w:rsidRPr="00904C0F">
        <w:t xml:space="preserve"> </w:t>
      </w:r>
      <w:r>
        <w:t>–</w:t>
      </w:r>
      <w:r w:rsidRPr="00904C0F">
        <w:t xml:space="preserve"> </w:t>
      </w:r>
      <w:r>
        <w:t>N°SIRET</w:t>
      </w:r>
      <w:r w:rsidRPr="00904C0F">
        <w:t xml:space="preserve"> </w:t>
      </w:r>
      <w:r>
        <w:t>775</w:t>
      </w:r>
      <w:r w:rsidRPr="00904C0F">
        <w:t xml:space="preserve"> </w:t>
      </w:r>
      <w:r>
        <w:t>576</w:t>
      </w:r>
      <w:r w:rsidRPr="00904C0F">
        <w:t xml:space="preserve"> </w:t>
      </w:r>
      <w:r>
        <w:t>572</w:t>
      </w:r>
      <w:r w:rsidRPr="00904C0F">
        <w:t xml:space="preserve"> </w:t>
      </w:r>
      <w:r>
        <w:t>00280</w:t>
      </w:r>
      <w:r w:rsidRPr="00904C0F">
        <w:t xml:space="preserve"> </w:t>
      </w:r>
      <w:r>
        <w:t>qui</w:t>
      </w:r>
      <w:r w:rsidRPr="00904C0F">
        <w:t xml:space="preserve"> est</w:t>
      </w:r>
      <w:r w:rsidR="001B24FC">
        <w:t xml:space="preserve"> </w:t>
      </w:r>
      <w:r>
        <w:t>responsable du traitement. Les données collectées sont strictement nécessaires aux finalités poursuivies</w:t>
      </w:r>
      <w:r w:rsidRPr="00904C0F">
        <w:t xml:space="preserve"> </w:t>
      </w:r>
      <w:r>
        <w:t>qui</w:t>
      </w:r>
      <w:r w:rsidRPr="00904C0F">
        <w:t xml:space="preserve"> </w:t>
      </w:r>
      <w:r>
        <w:t>sont</w:t>
      </w:r>
      <w:r w:rsidRPr="00904C0F">
        <w:t xml:space="preserve"> </w:t>
      </w:r>
      <w:r>
        <w:t>:</w:t>
      </w:r>
      <w:r w:rsidRPr="00904C0F">
        <w:t xml:space="preserve"> </w:t>
      </w:r>
      <w:r>
        <w:t>la</w:t>
      </w:r>
      <w:r w:rsidRPr="00904C0F">
        <w:t xml:space="preserve"> </w:t>
      </w:r>
      <w:r>
        <w:t>gestion</w:t>
      </w:r>
      <w:r w:rsidRPr="00904C0F">
        <w:t xml:space="preserve"> </w:t>
      </w:r>
      <w:r>
        <w:t>et</w:t>
      </w:r>
      <w:r w:rsidRPr="00904C0F">
        <w:t xml:space="preserve"> </w:t>
      </w:r>
      <w:r>
        <w:t>le</w:t>
      </w:r>
      <w:r w:rsidRPr="00904C0F">
        <w:t xml:space="preserve"> </w:t>
      </w:r>
      <w:r>
        <w:t>traitement</w:t>
      </w:r>
      <w:r w:rsidRPr="00904C0F">
        <w:t xml:space="preserve"> </w:t>
      </w:r>
      <w:r>
        <w:t>des demandes, la constitution, l’instruction et le suivi des dossiers de formation. Elles pourront être diffusées à des tiers chargés de l’exécution de ces missions comme les intervenants non permanents de l’ITES.</w:t>
      </w:r>
    </w:p>
    <w:p w14:paraId="1A8FDD9A" w14:textId="77777777" w:rsidR="001B24FC" w:rsidRDefault="0067735E" w:rsidP="00223C5F">
      <w:pPr>
        <w:pStyle w:val="Corpsdetexte"/>
        <w:ind w:right="146"/>
      </w:pPr>
      <w:r>
        <w:t>Les données personnelles sont conservées conformément</w:t>
      </w:r>
      <w:r w:rsidRPr="00904C0F">
        <w:t xml:space="preserve"> </w:t>
      </w:r>
      <w:r>
        <w:t>aux respects</w:t>
      </w:r>
      <w:r w:rsidRPr="00904C0F">
        <w:t xml:space="preserve"> </w:t>
      </w:r>
      <w:r>
        <w:t>des</w:t>
      </w:r>
      <w:r w:rsidRPr="00904C0F">
        <w:t xml:space="preserve"> </w:t>
      </w:r>
      <w:r>
        <w:t>obligations</w:t>
      </w:r>
      <w:r w:rsidRPr="00904C0F">
        <w:t xml:space="preserve"> </w:t>
      </w:r>
      <w:r>
        <w:t>légales (plus de détails sur</w:t>
      </w:r>
      <w:r w:rsidRPr="00904C0F">
        <w:t xml:space="preserve"> </w:t>
      </w:r>
      <w:r>
        <w:t xml:space="preserve">: </w:t>
      </w:r>
      <w:hyperlink r:id="rId8">
        <w:r w:rsidRPr="00904C0F">
          <w:t>https://www.ites-</w:t>
        </w:r>
      </w:hyperlink>
      <w:hyperlink r:id="rId9">
        <w:r w:rsidRPr="00904C0F">
          <w:t>formation.com/politique-de-</w:t>
        </w:r>
        <w:r w:rsidRPr="00904C0F">
          <w:t>confidentialite/</w:t>
        </w:r>
      </w:hyperlink>
      <w:r w:rsidRPr="00904C0F">
        <w:t>).</w:t>
      </w:r>
    </w:p>
    <w:p w14:paraId="3896B7A9" w14:textId="0F5DF772" w:rsidR="00053D64" w:rsidRDefault="0067735E" w:rsidP="00223C5F">
      <w:pPr>
        <w:pStyle w:val="Corpsdetexte"/>
        <w:ind w:right="146"/>
      </w:pPr>
      <w:r>
        <w:t>Chaque commanditaire ou stagiaire dispose d’un droit d’accès, de rectification, de portabilité, d’effacement ou de limitation du traitement des données. Pour exercer ces droits, la demande doit être adressée par mail ou par courrier postal à</w:t>
      </w:r>
      <w:r w:rsidRPr="00904C0F">
        <w:t xml:space="preserve"> </w:t>
      </w:r>
      <w:r>
        <w:t xml:space="preserve">: </w:t>
      </w:r>
      <w:hyperlink r:id="rId10">
        <w:r>
          <w:t>dpo@adsea29.org</w:t>
        </w:r>
      </w:hyperlink>
      <w:r>
        <w:t xml:space="preserve"> ou Accueil ITES, 170 Rue Jules Janssen, 29806 Brest Cedex 9.</w:t>
      </w:r>
      <w:r w:rsidR="001B24FC">
        <w:t xml:space="preserve"> </w:t>
      </w:r>
      <w:r>
        <w:t>Lorsque le traitement est fondé sur le consentement, vous disposez d’un droit de rétractation qui peut se faire à tout moment (consentement lié à la cession de droit à l’image).</w:t>
      </w:r>
    </w:p>
    <w:p w14:paraId="3896B7AB" w14:textId="77777777" w:rsidR="00053D64" w:rsidRDefault="0067735E" w:rsidP="00223C5F">
      <w:pPr>
        <w:pStyle w:val="Corpsdetexte"/>
        <w:spacing w:before="39"/>
        <w:ind w:right="146"/>
      </w:pPr>
      <w:r>
        <w:t xml:space="preserve">Si vous avez une question sur vos droits informatique et libertés, vous pouvez consulter le site de la CNIL : </w:t>
      </w:r>
      <w:hyperlink r:id="rId11">
        <w:r>
          <w:t>https://www.cnil.fr</w:t>
        </w:r>
      </w:hyperlink>
    </w:p>
    <w:p w14:paraId="3896B7AC" w14:textId="77777777" w:rsidR="00053D64" w:rsidRDefault="0067735E" w:rsidP="00223C5F">
      <w:pPr>
        <w:pStyle w:val="Corpsdetexte"/>
        <w:spacing w:before="160"/>
        <w:ind w:right="146"/>
      </w:pPr>
      <w:r>
        <w:t>Si</w:t>
      </w:r>
      <w:r>
        <w:rPr>
          <w:spacing w:val="-10"/>
        </w:rPr>
        <w:t xml:space="preserve"> </w:t>
      </w:r>
      <w:r>
        <w:t>vous</w:t>
      </w:r>
      <w:r>
        <w:rPr>
          <w:spacing w:val="-11"/>
        </w:rPr>
        <w:t xml:space="preserve"> </w:t>
      </w:r>
      <w:r>
        <w:t>estimez,</w:t>
      </w:r>
      <w:r>
        <w:rPr>
          <w:spacing w:val="-9"/>
        </w:rPr>
        <w:t xml:space="preserve"> </w:t>
      </w:r>
      <w:r>
        <w:t>après</w:t>
      </w:r>
      <w:r>
        <w:rPr>
          <w:spacing w:val="-11"/>
        </w:rPr>
        <w:t xml:space="preserve"> </w:t>
      </w:r>
      <w:r>
        <w:t>nous</w:t>
      </w:r>
      <w:r>
        <w:rPr>
          <w:spacing w:val="-11"/>
        </w:rPr>
        <w:t xml:space="preserve"> </w:t>
      </w:r>
      <w:r>
        <w:t>avoir</w:t>
      </w:r>
      <w:r>
        <w:rPr>
          <w:spacing w:val="-10"/>
        </w:rPr>
        <w:t xml:space="preserve"> </w:t>
      </w:r>
      <w:r>
        <w:t>contactés,</w:t>
      </w:r>
      <w:r>
        <w:rPr>
          <w:spacing w:val="-9"/>
        </w:rPr>
        <w:t xml:space="preserve"> </w:t>
      </w:r>
      <w:r>
        <w:t>que</w:t>
      </w:r>
      <w:r>
        <w:rPr>
          <w:spacing w:val="-11"/>
        </w:rPr>
        <w:t xml:space="preserve"> </w:t>
      </w:r>
      <w:r>
        <w:t>vos droits «</w:t>
      </w:r>
      <w:r>
        <w:rPr>
          <w:spacing w:val="-1"/>
        </w:rPr>
        <w:t xml:space="preserve"> </w:t>
      </w:r>
      <w:r>
        <w:t>informatique et libertés</w:t>
      </w:r>
      <w:r>
        <w:rPr>
          <w:spacing w:val="-3"/>
        </w:rPr>
        <w:t xml:space="preserve"> </w:t>
      </w:r>
      <w:r>
        <w:t>» ne sont pas respectés, vous pouvez adresser une réclamation à la Commission Nationale de l’Informatique et des Libertés (CNIL) :</w:t>
      </w:r>
    </w:p>
    <w:p w14:paraId="3896B7AD" w14:textId="77777777" w:rsidR="00053D64" w:rsidRDefault="0067735E" w:rsidP="00223C5F">
      <w:pPr>
        <w:pStyle w:val="Corpsdetexte"/>
        <w:spacing w:before="160"/>
        <w:ind w:right="146"/>
        <w:jc w:val="center"/>
      </w:pPr>
      <w:r>
        <w:t>3</w:t>
      </w:r>
      <w:r>
        <w:rPr>
          <w:spacing w:val="-4"/>
        </w:rPr>
        <w:t xml:space="preserve"> </w:t>
      </w:r>
      <w:r>
        <w:t>Place</w:t>
      </w:r>
      <w:r>
        <w:rPr>
          <w:spacing w:val="-5"/>
        </w:rPr>
        <w:t xml:space="preserve"> </w:t>
      </w:r>
      <w:r>
        <w:t>de</w:t>
      </w:r>
      <w:r>
        <w:rPr>
          <w:spacing w:val="-5"/>
        </w:rPr>
        <w:t xml:space="preserve"> </w:t>
      </w:r>
      <w:r>
        <w:t>Fontenoy</w:t>
      </w:r>
      <w:r>
        <w:rPr>
          <w:spacing w:val="-3"/>
        </w:rPr>
        <w:t xml:space="preserve"> </w:t>
      </w:r>
      <w:r>
        <w:t>–</w:t>
      </w:r>
      <w:r>
        <w:rPr>
          <w:spacing w:val="-5"/>
        </w:rPr>
        <w:t xml:space="preserve"> </w:t>
      </w:r>
      <w:r>
        <w:t>TSA</w:t>
      </w:r>
      <w:r>
        <w:rPr>
          <w:spacing w:val="-4"/>
        </w:rPr>
        <w:t xml:space="preserve"> </w:t>
      </w:r>
      <w:r>
        <w:t>80715</w:t>
      </w:r>
      <w:r>
        <w:rPr>
          <w:spacing w:val="-4"/>
        </w:rPr>
        <w:t xml:space="preserve"> </w:t>
      </w:r>
      <w:r>
        <w:t>–</w:t>
      </w:r>
      <w:r>
        <w:rPr>
          <w:spacing w:val="-5"/>
        </w:rPr>
        <w:t xml:space="preserve"> </w:t>
      </w:r>
      <w:r>
        <w:t>75334</w:t>
      </w:r>
      <w:r>
        <w:rPr>
          <w:spacing w:val="-4"/>
        </w:rPr>
        <w:t xml:space="preserve"> </w:t>
      </w:r>
      <w:r>
        <w:t>PARIS CEDEX 07</w:t>
      </w:r>
    </w:p>
    <w:p w14:paraId="3896B7AE" w14:textId="77777777" w:rsidR="00053D64" w:rsidRDefault="0067735E" w:rsidP="00223C5F">
      <w:pPr>
        <w:pStyle w:val="Corpsdetexte"/>
        <w:spacing w:before="1" w:line="243" w:lineRule="exact"/>
        <w:ind w:right="146"/>
        <w:jc w:val="center"/>
      </w:pPr>
      <w:r>
        <w:t>Tél.</w:t>
      </w:r>
      <w:r>
        <w:rPr>
          <w:spacing w:val="-3"/>
        </w:rPr>
        <w:t xml:space="preserve"> </w:t>
      </w:r>
      <w:r>
        <w:t>:</w:t>
      </w:r>
      <w:r>
        <w:rPr>
          <w:spacing w:val="-3"/>
        </w:rPr>
        <w:t xml:space="preserve"> </w:t>
      </w:r>
      <w:r>
        <w:t>01</w:t>
      </w:r>
      <w:r>
        <w:rPr>
          <w:spacing w:val="-2"/>
        </w:rPr>
        <w:t xml:space="preserve"> </w:t>
      </w:r>
      <w:r>
        <w:t>53</w:t>
      </w:r>
      <w:r>
        <w:rPr>
          <w:spacing w:val="-2"/>
        </w:rPr>
        <w:t xml:space="preserve"> </w:t>
      </w:r>
      <w:r>
        <w:t>73</w:t>
      </w:r>
      <w:r>
        <w:rPr>
          <w:spacing w:val="-2"/>
        </w:rPr>
        <w:t xml:space="preserve"> </w:t>
      </w:r>
      <w:r>
        <w:t>22</w:t>
      </w:r>
      <w:r>
        <w:rPr>
          <w:spacing w:val="-2"/>
        </w:rPr>
        <w:t xml:space="preserve"> </w:t>
      </w:r>
      <w:r>
        <w:rPr>
          <w:spacing w:val="-5"/>
        </w:rPr>
        <w:t>22</w:t>
      </w:r>
    </w:p>
    <w:p w14:paraId="3896B7AF" w14:textId="77777777" w:rsidR="00053D64" w:rsidRDefault="0067735E" w:rsidP="00223C5F">
      <w:pPr>
        <w:pStyle w:val="Corpsdetexte"/>
        <w:ind w:right="146"/>
        <w:jc w:val="center"/>
      </w:pPr>
      <w:r>
        <w:t>(du</w:t>
      </w:r>
      <w:r>
        <w:rPr>
          <w:spacing w:val="-2"/>
        </w:rPr>
        <w:t xml:space="preserve"> </w:t>
      </w:r>
      <w:r>
        <w:t>lundi</w:t>
      </w:r>
      <w:r>
        <w:rPr>
          <w:spacing w:val="-3"/>
        </w:rPr>
        <w:t xml:space="preserve"> </w:t>
      </w:r>
      <w:r>
        <w:t>au</w:t>
      </w:r>
      <w:r>
        <w:rPr>
          <w:spacing w:val="-2"/>
        </w:rPr>
        <w:t xml:space="preserve"> </w:t>
      </w:r>
      <w:r>
        <w:t>jeudi</w:t>
      </w:r>
      <w:r>
        <w:rPr>
          <w:spacing w:val="-6"/>
        </w:rPr>
        <w:t xml:space="preserve"> </w:t>
      </w:r>
      <w:r>
        <w:t>de</w:t>
      </w:r>
      <w:r>
        <w:rPr>
          <w:spacing w:val="-4"/>
        </w:rPr>
        <w:t xml:space="preserve"> </w:t>
      </w:r>
      <w:r>
        <w:t>9h</w:t>
      </w:r>
      <w:r>
        <w:rPr>
          <w:spacing w:val="-2"/>
        </w:rPr>
        <w:t xml:space="preserve"> </w:t>
      </w:r>
      <w:r>
        <w:t>à</w:t>
      </w:r>
      <w:r>
        <w:rPr>
          <w:spacing w:val="-2"/>
        </w:rPr>
        <w:t xml:space="preserve"> </w:t>
      </w:r>
      <w:r>
        <w:t>18h30</w:t>
      </w:r>
      <w:r>
        <w:rPr>
          <w:spacing w:val="-3"/>
        </w:rPr>
        <w:t xml:space="preserve"> </w:t>
      </w:r>
      <w:r>
        <w:t>/</w:t>
      </w:r>
      <w:r>
        <w:rPr>
          <w:spacing w:val="-3"/>
        </w:rPr>
        <w:t xml:space="preserve"> </w:t>
      </w:r>
      <w:r>
        <w:t>le</w:t>
      </w:r>
      <w:r>
        <w:rPr>
          <w:spacing w:val="-4"/>
        </w:rPr>
        <w:t xml:space="preserve"> </w:t>
      </w:r>
      <w:r>
        <w:t>vendredi</w:t>
      </w:r>
      <w:r>
        <w:rPr>
          <w:spacing w:val="-3"/>
        </w:rPr>
        <w:t xml:space="preserve"> </w:t>
      </w:r>
      <w:r>
        <w:t>de 9h à 18h) Fax : 01 53 73 22 00</w:t>
      </w:r>
    </w:p>
    <w:p w14:paraId="3896B7B0" w14:textId="77777777" w:rsidR="00053D64" w:rsidRDefault="00053D64" w:rsidP="00223C5F">
      <w:pPr>
        <w:pStyle w:val="Corpsdetexte"/>
        <w:spacing w:before="1"/>
        <w:ind w:right="146"/>
        <w:jc w:val="left"/>
      </w:pPr>
    </w:p>
    <w:p w14:paraId="3896B7B1" w14:textId="77777777" w:rsidR="00053D64" w:rsidRDefault="0067735E" w:rsidP="00223C5F">
      <w:pPr>
        <w:pStyle w:val="Corpsdetexte"/>
        <w:ind w:right="146"/>
        <w:jc w:val="left"/>
      </w:pPr>
      <w:r>
        <w:t>Si vous souhaitez plus d’information sur le traitement des données à caractère personnel vous</w:t>
      </w:r>
      <w:r>
        <w:rPr>
          <w:spacing w:val="-6"/>
        </w:rPr>
        <w:t xml:space="preserve"> </w:t>
      </w:r>
      <w:r>
        <w:t>pouvez</w:t>
      </w:r>
      <w:r>
        <w:rPr>
          <w:spacing w:val="-5"/>
        </w:rPr>
        <w:t xml:space="preserve"> </w:t>
      </w:r>
      <w:r>
        <w:t>consulter</w:t>
      </w:r>
      <w:r>
        <w:rPr>
          <w:spacing w:val="-5"/>
        </w:rPr>
        <w:t xml:space="preserve"> </w:t>
      </w:r>
      <w:r>
        <w:t>notre</w:t>
      </w:r>
      <w:r>
        <w:rPr>
          <w:spacing w:val="-3"/>
        </w:rPr>
        <w:t xml:space="preserve"> </w:t>
      </w:r>
      <w:r>
        <w:t>page</w:t>
      </w:r>
      <w:r>
        <w:rPr>
          <w:spacing w:val="-6"/>
        </w:rPr>
        <w:t xml:space="preserve"> </w:t>
      </w:r>
      <w:r>
        <w:t>dédiée</w:t>
      </w:r>
      <w:r>
        <w:rPr>
          <w:spacing w:val="-3"/>
        </w:rPr>
        <w:t xml:space="preserve"> </w:t>
      </w:r>
      <w:r>
        <w:t>en</w:t>
      </w:r>
      <w:r>
        <w:rPr>
          <w:spacing w:val="-4"/>
        </w:rPr>
        <w:t xml:space="preserve"> </w:t>
      </w:r>
      <w:r>
        <w:t>ligne</w:t>
      </w:r>
      <w:r>
        <w:rPr>
          <w:spacing w:val="-6"/>
        </w:rPr>
        <w:t xml:space="preserve"> </w:t>
      </w:r>
      <w:r>
        <w:t xml:space="preserve">: </w:t>
      </w:r>
      <w:hyperlink r:id="rId12">
        <w:r>
          <w:rPr>
            <w:color w:val="0562C1"/>
            <w:spacing w:val="-2"/>
          </w:rPr>
          <w:t>https://www.ites-formation.com/politique-de-</w:t>
        </w:r>
      </w:hyperlink>
      <w:hyperlink r:id="rId13">
        <w:r>
          <w:rPr>
            <w:color w:val="0562C1"/>
            <w:spacing w:val="-2"/>
          </w:rPr>
          <w:t>confidentialite/</w:t>
        </w:r>
      </w:hyperlink>
    </w:p>
    <w:p w14:paraId="3896B7B2" w14:textId="77777777" w:rsidR="00053D64" w:rsidRDefault="0067735E" w:rsidP="00223C5F">
      <w:pPr>
        <w:pStyle w:val="Corpsdetexte"/>
        <w:spacing w:before="159"/>
        <w:ind w:right="146"/>
      </w:pPr>
      <w:r>
        <w:rPr>
          <w:u w:val="single"/>
        </w:rPr>
        <w:t>Article</w:t>
      </w:r>
      <w:r>
        <w:rPr>
          <w:spacing w:val="-6"/>
          <w:u w:val="single"/>
        </w:rPr>
        <w:t xml:space="preserve"> </w:t>
      </w:r>
      <w:r>
        <w:rPr>
          <w:u w:val="single"/>
        </w:rPr>
        <w:t>8</w:t>
      </w:r>
      <w:r>
        <w:rPr>
          <w:spacing w:val="-4"/>
          <w:u w:val="single"/>
        </w:rPr>
        <w:t xml:space="preserve"> </w:t>
      </w:r>
      <w:r>
        <w:rPr>
          <w:u w:val="single"/>
        </w:rPr>
        <w:t>:</w:t>
      </w:r>
      <w:r>
        <w:rPr>
          <w:spacing w:val="-5"/>
          <w:u w:val="single"/>
        </w:rPr>
        <w:t xml:space="preserve"> </w:t>
      </w:r>
      <w:r>
        <w:rPr>
          <w:u w:val="single"/>
        </w:rPr>
        <w:t>Différends</w:t>
      </w:r>
      <w:r>
        <w:rPr>
          <w:spacing w:val="-6"/>
          <w:u w:val="single"/>
        </w:rPr>
        <w:t xml:space="preserve"> </w:t>
      </w:r>
      <w:r>
        <w:rPr>
          <w:spacing w:val="-2"/>
          <w:u w:val="single"/>
        </w:rPr>
        <w:t>éventuels</w:t>
      </w:r>
    </w:p>
    <w:p w14:paraId="3896B7B3" w14:textId="77777777" w:rsidR="00053D64" w:rsidRDefault="0067735E" w:rsidP="00223C5F">
      <w:pPr>
        <w:pStyle w:val="Corpsdetexte"/>
        <w:spacing w:before="1"/>
        <w:ind w:right="146"/>
      </w:pPr>
      <w:r>
        <w:t>En cas de litige, les parties s’engagent à rechercher une solution amiable à leur différend, notamment par le recours à la médiation. L’ITES a contracté, conformément à l’article L.612-1 du Code de la consommation, une convention de médiation à la consommation auprès de l’organisme référencé suivant</w:t>
      </w:r>
      <w:r>
        <w:rPr>
          <w:spacing w:val="-2"/>
        </w:rPr>
        <w:t xml:space="preserve"> </w:t>
      </w:r>
      <w:r>
        <w:t>: L’Association de Médiateurs Bretagne Ouest</w:t>
      </w:r>
      <w:r>
        <w:rPr>
          <w:spacing w:val="-4"/>
        </w:rPr>
        <w:t xml:space="preserve"> </w:t>
      </w:r>
      <w:r>
        <w:t>(AMBO)</w:t>
      </w:r>
      <w:r>
        <w:rPr>
          <w:spacing w:val="-5"/>
        </w:rPr>
        <w:t xml:space="preserve"> </w:t>
      </w:r>
      <w:r>
        <w:t>,</w:t>
      </w:r>
      <w:r>
        <w:rPr>
          <w:spacing w:val="-3"/>
        </w:rPr>
        <w:t xml:space="preserve"> </w:t>
      </w:r>
      <w:r>
        <w:t>12</w:t>
      </w:r>
      <w:r>
        <w:rPr>
          <w:spacing w:val="-4"/>
        </w:rPr>
        <w:t xml:space="preserve"> </w:t>
      </w:r>
      <w:r>
        <w:t>rue</w:t>
      </w:r>
      <w:r>
        <w:rPr>
          <w:spacing w:val="-2"/>
        </w:rPr>
        <w:t xml:space="preserve"> </w:t>
      </w:r>
      <w:r>
        <w:t>Jean-Baptiste</w:t>
      </w:r>
      <w:r>
        <w:rPr>
          <w:spacing w:val="-5"/>
        </w:rPr>
        <w:t xml:space="preserve"> </w:t>
      </w:r>
      <w:r>
        <w:t>Colbert</w:t>
      </w:r>
      <w:r>
        <w:rPr>
          <w:spacing w:val="-4"/>
        </w:rPr>
        <w:t xml:space="preserve"> </w:t>
      </w:r>
      <w:r>
        <w:t>BP</w:t>
      </w:r>
      <w:r>
        <w:rPr>
          <w:spacing w:val="-4"/>
        </w:rPr>
        <w:t xml:space="preserve"> </w:t>
      </w:r>
      <w:r>
        <w:t xml:space="preserve">37, 56100 LORIENT, </w:t>
      </w:r>
      <w:hyperlink r:id="rId14">
        <w:r>
          <w:t>mediation.conso@ambo.bzh,</w:t>
        </w:r>
      </w:hyperlink>
      <w:r>
        <w:t xml:space="preserve"> </w:t>
      </w:r>
      <w:hyperlink r:id="rId15">
        <w:r>
          <w:rPr>
            <w:spacing w:val="-2"/>
          </w:rPr>
          <w:t>https://www.mediation-consommation.ambo.bzh/</w:t>
        </w:r>
      </w:hyperlink>
    </w:p>
    <w:sectPr w:rsidR="00053D64" w:rsidSect="00F82E17">
      <w:footerReference w:type="default" r:id="rId16"/>
      <w:pgSz w:w="11910" w:h="16840"/>
      <w:pgMar w:top="1360" w:right="425" w:bottom="1200" w:left="566" w:header="0" w:footer="100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B7C3" w14:textId="77777777" w:rsidR="0067735E" w:rsidRDefault="0067735E">
      <w:r>
        <w:separator/>
      </w:r>
    </w:p>
  </w:endnote>
  <w:endnote w:type="continuationSeparator" w:id="0">
    <w:p w14:paraId="3896B7C5" w14:textId="77777777" w:rsidR="0067735E" w:rsidRDefault="0067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B7BE" w14:textId="77777777" w:rsidR="00053D64" w:rsidRDefault="0067735E">
    <w:pPr>
      <w:pStyle w:val="Corpsdetexte"/>
      <w:spacing w:line="14" w:lineRule="auto"/>
      <w:jc w:val="left"/>
    </w:pPr>
    <w:r>
      <w:rPr>
        <w:noProof/>
      </w:rPr>
      <mc:AlternateContent>
        <mc:Choice Requires="wps">
          <w:drawing>
            <wp:anchor distT="0" distB="0" distL="0" distR="0" simplePos="0" relativeHeight="251660288" behindDoc="1" locked="0" layoutInCell="1" allowOverlap="1" wp14:anchorId="3896B7BF" wp14:editId="3896B7C0">
              <wp:simplePos x="0" y="0"/>
              <wp:positionH relativeFrom="page">
                <wp:posOffset>6426708</wp:posOffset>
              </wp:positionH>
              <wp:positionV relativeFrom="page">
                <wp:posOffset>9916159</wp:posOffset>
              </wp:positionV>
              <wp:extent cx="246379"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65735"/>
                      </a:xfrm>
                      <a:prstGeom prst="rect">
                        <a:avLst/>
                      </a:prstGeom>
                    </wps:spPr>
                    <wps:txbx>
                      <w:txbxContent>
                        <w:p w14:paraId="3896B7C1" w14:textId="77777777" w:rsidR="00053D64" w:rsidRDefault="0067735E">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3</w:t>
                          </w:r>
                          <w:r>
                            <w:rPr>
                              <w:spacing w:val="-5"/>
                            </w:rPr>
                            <w:fldChar w:fldCharType="end"/>
                          </w:r>
                        </w:p>
                      </w:txbxContent>
                    </wps:txbx>
                    <wps:bodyPr wrap="square" lIns="0" tIns="0" rIns="0" bIns="0" rtlCol="0">
                      <a:noAutofit/>
                    </wps:bodyPr>
                  </wps:wsp>
                </a:graphicData>
              </a:graphic>
            </wp:anchor>
          </w:drawing>
        </mc:Choice>
        <mc:Fallback>
          <w:pict>
            <v:shapetype w14:anchorId="3896B7BF" id="_x0000_t202" coordsize="21600,21600" o:spt="202" path="m,l,21600r21600,l21600,xe">
              <v:stroke joinstyle="miter"/>
              <v:path gradientshapeok="t" o:connecttype="rect"/>
            </v:shapetype>
            <v:shape id="Textbox 6" o:spid="_x0000_s1026" type="#_x0000_t202" style="position:absolute;margin-left:506.05pt;margin-top:780.8pt;width:19.4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" filled="f" stroked="f">
              <v:textbox inset="0,0,0,0">
                <w:txbxContent>
                  <w:p w14:paraId="3896B7C1" w14:textId="77777777" w:rsidR="00053D64" w:rsidRDefault="0067735E">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B7BF" w14:textId="77777777" w:rsidR="0067735E" w:rsidRDefault="0067735E">
      <w:r>
        <w:separator/>
      </w:r>
    </w:p>
  </w:footnote>
  <w:footnote w:type="continuationSeparator" w:id="0">
    <w:p w14:paraId="3896B7C1" w14:textId="77777777" w:rsidR="0067735E" w:rsidRDefault="00677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53D64"/>
    <w:rsid w:val="00053D64"/>
    <w:rsid w:val="00161F22"/>
    <w:rsid w:val="001B24FC"/>
    <w:rsid w:val="00223C5F"/>
    <w:rsid w:val="002878A4"/>
    <w:rsid w:val="002E17FC"/>
    <w:rsid w:val="00460B5C"/>
    <w:rsid w:val="00595388"/>
    <w:rsid w:val="0067735E"/>
    <w:rsid w:val="008B0FE7"/>
    <w:rsid w:val="00904C0F"/>
    <w:rsid w:val="00B96E01"/>
    <w:rsid w:val="00D71707"/>
    <w:rsid w:val="00DD391A"/>
    <w:rsid w:val="00F82E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B761"/>
  <w15:docId w15:val="{CD30136E-8848-457C-8624-9E747CDE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outlineLvl w:val="0"/>
    </w:pPr>
  </w:style>
  <w:style w:type="paragraph" w:styleId="Titre2">
    <w:name w:val="heading 2"/>
    <w:basedOn w:val="Normal"/>
    <w:uiPriority w:val="9"/>
    <w:unhideWhenUsed/>
    <w:qFormat/>
    <w:pPr>
      <w:spacing w:before="160"/>
      <w:ind w:left="850"/>
      <w:jc w:val="both"/>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jc w:val="both"/>
    </w:pPr>
    <w:rPr>
      <w:sz w:val="20"/>
      <w:szCs w:val="20"/>
    </w:rPr>
  </w:style>
  <w:style w:type="paragraph" w:styleId="Titre">
    <w:name w:val="Title"/>
    <w:basedOn w:val="Normal"/>
    <w:uiPriority w:val="10"/>
    <w:qFormat/>
    <w:pPr>
      <w:ind w:left="3206" w:right="2502" w:hanging="392"/>
    </w:pPr>
    <w:rPr>
      <w:rFonts w:ascii="Calibri Light" w:eastAsia="Calibri Light" w:hAnsi="Calibri Light" w:cs="Calibri Light"/>
      <w:sz w:val="36"/>
      <w:szCs w:val="3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tes-formation.com/politique-de-confidentialite/" TargetMode="External"/><Relationship Id="rId13" Type="http://schemas.openxmlformats.org/officeDocument/2006/relationships/hyperlink" Target="https://www.ites-formation.com/politique-de-confidentialit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ites-formation.com/politique-de-confidentialit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nil.fr/" TargetMode="External"/><Relationship Id="rId5" Type="http://schemas.openxmlformats.org/officeDocument/2006/relationships/endnotes" Target="endnotes.xml"/><Relationship Id="rId15" Type="http://schemas.openxmlformats.org/officeDocument/2006/relationships/hyperlink" Target="https://www.mediation-consommation.ambo.bzh/" TargetMode="External"/><Relationship Id="rId10" Type="http://schemas.openxmlformats.org/officeDocument/2006/relationships/hyperlink" Target="mailto:dpo@adsea29.org" TargetMode="External"/><Relationship Id="rId4" Type="http://schemas.openxmlformats.org/officeDocument/2006/relationships/footnotes" Target="footnotes.xml"/><Relationship Id="rId9" Type="http://schemas.openxmlformats.org/officeDocument/2006/relationships/hyperlink" Target="https://www.ites-formation.com/politique-de-confidentialite/" TargetMode="External"/><Relationship Id="rId14" Type="http://schemas.openxmlformats.org/officeDocument/2006/relationships/hyperlink" Target="mailto:mediation.conso@ambo.bz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1462</Words>
  <Characters>8046</Characters>
  <Application>Microsoft Office Word</Application>
  <DocSecurity>0</DocSecurity>
  <Lines>67</Lines>
  <Paragraphs>18</Paragraphs>
  <ScaleCrop>false</ScaleCrop>
  <Company>HP Inc.</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ELIES</dc:creator>
  <dc:description/>
  <cp:lastModifiedBy>Thierry ARNOUX</cp:lastModifiedBy>
  <cp:revision>13</cp:revision>
  <dcterms:created xsi:type="dcterms:W3CDTF">2025-12-18T12:56:00Z</dcterms:created>
  <dcterms:modified xsi:type="dcterms:W3CDTF">2026-01-05T13:24:00Z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0x010100A59A4A2D1D0CFD4F8C5F640B3A4F3DB0</vt:lpwstr>
  </property>
  <property fmtid="{D5CDD505-2E9C-101B-9397-08002B2CF9AE}" pid="3" name="Created">
    <vt:filetime>2025-01-22T00:00:00Z</vt:filetime>
  </property>
  <property fmtid="{D5CDD505-2E9C-101B-9397-08002B2CF9AE}" pid="4" name="Creator">
    <vt:lpwstr>Acrobat PDFMaker 24 pour Word</vt:lpwstr>
  </property>
  <property fmtid="{D5CDD505-2E9C-101B-9397-08002B2CF9AE}" pid="5" name="LastSaved">
    <vt:filetime>2025-12-18T00:00:00Z</vt:filetime>
  </property>
  <property fmtid="{D5CDD505-2E9C-101B-9397-08002B2CF9AE}" pid="6" name="Producer">
    <vt:lpwstr>Adobe PDF Library 24.5.96</vt:lpwstr>
  </property>
  <property fmtid="{D5CDD505-2E9C-101B-9397-08002B2CF9AE}" pid="7" name="SourceModified">
    <vt:lpwstr>D:20250122082147</vt:lpwstr>
  </property>
</Properties>
</file>